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C93FBD" w14:textId="135D4BCD" w:rsidR="0006772F" w:rsidRPr="0063640A" w:rsidRDefault="0006772F" w:rsidP="0084219A"/>
    <w:p w14:paraId="169F1CFD" w14:textId="77777777" w:rsidR="0006772F" w:rsidRPr="0063640A" w:rsidRDefault="0006772F" w:rsidP="0084219A"/>
    <w:p w14:paraId="7127DBF7" w14:textId="77777777" w:rsidR="0006772F" w:rsidRPr="0063640A" w:rsidRDefault="0006772F" w:rsidP="0084219A"/>
    <w:p w14:paraId="212E8C91" w14:textId="77777777" w:rsidR="0006772F" w:rsidRPr="0063640A" w:rsidRDefault="0006772F" w:rsidP="0084219A"/>
    <w:p w14:paraId="11D357A4" w14:textId="77777777" w:rsidR="00001499" w:rsidRPr="0084219A" w:rsidRDefault="0006772F" w:rsidP="0084219A">
      <w:pPr>
        <w:jc w:val="center"/>
        <w:rPr>
          <w:rFonts w:asciiTheme="majorHAnsi" w:eastAsia="Verdana" w:hAnsiTheme="majorHAnsi" w:cstheme="majorBidi"/>
          <w:b/>
          <w:bCs/>
          <w:color w:val="000000" w:themeColor="text1"/>
          <w:sz w:val="56"/>
          <w:szCs w:val="56"/>
        </w:rPr>
      </w:pPr>
      <w:r w:rsidRPr="0084219A">
        <w:rPr>
          <w:rFonts w:asciiTheme="majorHAnsi" w:eastAsia="Verdana" w:hAnsiTheme="majorHAnsi" w:cstheme="majorBidi"/>
          <w:b/>
          <w:bCs/>
          <w:noProof/>
          <w:color w:val="000000" w:themeColor="text1"/>
          <w:sz w:val="56"/>
          <w:szCs w:val="56"/>
        </w:rPr>
        <w:drawing>
          <wp:inline distT="0" distB="0" distL="0" distR="0" wp14:anchorId="50EB8BDB" wp14:editId="776134E2">
            <wp:extent cx="3609750" cy="1728045"/>
            <wp:effectExtent l="19050" t="19050" r="1016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d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82" cy="1733135"/>
                    </a:xfrm>
                    <a:prstGeom prst="rect">
                      <a:avLst/>
                    </a:prstGeom>
                    <a:ln>
                      <a:solidFill>
                        <a:schemeClr val="tx1"/>
                      </a:solidFill>
                    </a:ln>
                  </pic:spPr>
                </pic:pic>
              </a:graphicData>
            </a:graphic>
          </wp:inline>
        </w:drawing>
      </w:r>
    </w:p>
    <w:p w14:paraId="7ABFCF77" w14:textId="32991DA1" w:rsidR="0049250A" w:rsidRPr="00E7779B" w:rsidRDefault="0049250A" w:rsidP="0049250A">
      <w:pPr>
        <w:jc w:val="center"/>
        <w:rPr>
          <w:rFonts w:asciiTheme="majorHAnsi" w:eastAsia="Verdana" w:hAnsiTheme="majorHAnsi" w:cstheme="majorBidi"/>
          <w:b/>
          <w:bCs/>
          <w:color w:val="000000" w:themeColor="text1"/>
          <w:sz w:val="56"/>
          <w:szCs w:val="56"/>
          <w:lang w:val="el-GR"/>
        </w:rPr>
      </w:pPr>
      <w:r w:rsidRPr="00E7779B">
        <w:rPr>
          <w:rFonts w:asciiTheme="majorHAnsi" w:eastAsia="Verdana" w:hAnsiTheme="majorHAnsi" w:cstheme="majorBidi"/>
          <w:b/>
          <w:bCs/>
          <w:color w:val="000000" w:themeColor="text1"/>
          <w:sz w:val="56"/>
          <w:szCs w:val="56"/>
          <w:lang w:val="el-GR"/>
        </w:rPr>
        <w:t>Έκθεση ανάλυσης σύγκρισης των τρεχόντων προγραμμάτων σπουδών</w:t>
      </w:r>
    </w:p>
    <w:p w14:paraId="2A5C46A9" w14:textId="6F77FBA3" w:rsidR="00FD1E2B" w:rsidRPr="00E7779B" w:rsidRDefault="00FD1E2B" w:rsidP="0049250A">
      <w:pPr>
        <w:jc w:val="center"/>
        <w:rPr>
          <w:rFonts w:asciiTheme="majorHAnsi" w:eastAsia="Verdana" w:hAnsiTheme="majorHAnsi" w:cstheme="majorBidi"/>
          <w:b/>
          <w:bCs/>
          <w:color w:val="000000" w:themeColor="text1"/>
          <w:sz w:val="40"/>
          <w:szCs w:val="40"/>
          <w:u w:val="single"/>
          <w:lang w:val="el-GR"/>
        </w:rPr>
      </w:pPr>
      <w:r w:rsidRPr="00E7779B">
        <w:rPr>
          <w:rFonts w:asciiTheme="majorHAnsi" w:eastAsia="Verdana" w:hAnsiTheme="majorHAnsi" w:cstheme="majorBidi"/>
          <w:b/>
          <w:bCs/>
          <w:color w:val="000000" w:themeColor="text1"/>
          <w:sz w:val="40"/>
          <w:szCs w:val="40"/>
          <w:u w:val="single"/>
          <w:lang w:val="el-GR"/>
        </w:rPr>
        <w:t>Περίληψη</w:t>
      </w:r>
    </w:p>
    <w:p w14:paraId="721404D0" w14:textId="77777777" w:rsidR="00001499" w:rsidRPr="00E7779B" w:rsidRDefault="00001499" w:rsidP="0084219A">
      <w:pPr>
        <w:jc w:val="center"/>
        <w:rPr>
          <w:rFonts w:asciiTheme="majorHAnsi" w:eastAsia="Verdana" w:hAnsiTheme="majorHAnsi" w:cstheme="majorBidi"/>
          <w:b/>
          <w:bCs/>
          <w:color w:val="000000" w:themeColor="text1"/>
          <w:sz w:val="36"/>
          <w:szCs w:val="36"/>
          <w:lang w:val="el-GR"/>
        </w:rPr>
      </w:pPr>
      <w:r w:rsidRPr="00E7779B">
        <w:rPr>
          <w:rFonts w:asciiTheme="majorHAnsi" w:eastAsia="Verdana" w:hAnsiTheme="majorHAnsi" w:cstheme="majorBidi"/>
          <w:b/>
          <w:bCs/>
          <w:color w:val="000000" w:themeColor="text1"/>
          <w:sz w:val="36"/>
          <w:szCs w:val="36"/>
          <w:lang w:val="el-GR"/>
        </w:rPr>
        <w:t>2022-1-</w:t>
      </w:r>
      <w:r w:rsidRPr="0084219A">
        <w:rPr>
          <w:rFonts w:asciiTheme="majorHAnsi" w:eastAsia="Verdana" w:hAnsiTheme="majorHAnsi" w:cstheme="majorBidi"/>
          <w:b/>
          <w:bCs/>
          <w:color w:val="000000" w:themeColor="text1"/>
          <w:sz w:val="36"/>
          <w:szCs w:val="36"/>
        </w:rPr>
        <w:t>SK</w:t>
      </w:r>
      <w:r w:rsidRPr="00E7779B">
        <w:rPr>
          <w:rFonts w:asciiTheme="majorHAnsi" w:eastAsia="Verdana" w:hAnsiTheme="majorHAnsi" w:cstheme="majorBidi"/>
          <w:b/>
          <w:bCs/>
          <w:color w:val="000000" w:themeColor="text1"/>
          <w:sz w:val="36"/>
          <w:szCs w:val="36"/>
          <w:lang w:val="el-GR"/>
        </w:rPr>
        <w:t>01-</w:t>
      </w:r>
      <w:r w:rsidRPr="0084219A">
        <w:rPr>
          <w:rFonts w:asciiTheme="majorHAnsi" w:eastAsia="Verdana" w:hAnsiTheme="majorHAnsi" w:cstheme="majorBidi"/>
          <w:b/>
          <w:bCs/>
          <w:color w:val="000000" w:themeColor="text1"/>
          <w:sz w:val="36"/>
          <w:szCs w:val="36"/>
        </w:rPr>
        <w:t>KA</w:t>
      </w:r>
      <w:r w:rsidRPr="00E7779B">
        <w:rPr>
          <w:rFonts w:asciiTheme="majorHAnsi" w:eastAsia="Verdana" w:hAnsiTheme="majorHAnsi" w:cstheme="majorBidi"/>
          <w:b/>
          <w:bCs/>
          <w:color w:val="000000" w:themeColor="text1"/>
          <w:sz w:val="36"/>
          <w:szCs w:val="36"/>
          <w:lang w:val="el-GR"/>
        </w:rPr>
        <w:t>220-</w:t>
      </w:r>
      <w:r w:rsidRPr="0084219A">
        <w:rPr>
          <w:rFonts w:asciiTheme="majorHAnsi" w:eastAsia="Verdana" w:hAnsiTheme="majorHAnsi" w:cstheme="majorBidi"/>
          <w:b/>
          <w:bCs/>
          <w:color w:val="000000" w:themeColor="text1"/>
          <w:sz w:val="36"/>
          <w:szCs w:val="36"/>
        </w:rPr>
        <w:t>HED</w:t>
      </w:r>
      <w:r w:rsidRPr="00E7779B">
        <w:rPr>
          <w:rFonts w:asciiTheme="majorHAnsi" w:eastAsia="Verdana" w:hAnsiTheme="majorHAnsi" w:cstheme="majorBidi"/>
          <w:b/>
          <w:bCs/>
          <w:color w:val="000000" w:themeColor="text1"/>
          <w:sz w:val="36"/>
          <w:szCs w:val="36"/>
          <w:lang w:val="el-GR"/>
        </w:rPr>
        <w:t>-000090102</w:t>
      </w:r>
    </w:p>
    <w:p w14:paraId="05098AF0" w14:textId="77777777" w:rsidR="00001499" w:rsidRPr="00E7779B" w:rsidRDefault="00001499" w:rsidP="0084219A">
      <w:pPr>
        <w:rPr>
          <w:lang w:val="el-GR"/>
        </w:rPr>
      </w:pPr>
    </w:p>
    <w:p w14:paraId="4A4C7233" w14:textId="6E6E549D" w:rsidR="0049250A" w:rsidRPr="00E7779B" w:rsidRDefault="0049250A" w:rsidP="0049250A">
      <w:pPr>
        <w:rPr>
          <w:lang w:val="el-GR"/>
        </w:rPr>
      </w:pPr>
    </w:p>
    <w:p w14:paraId="4E8A65AD" w14:textId="48E09267" w:rsidR="0049250A" w:rsidRPr="00E7779B" w:rsidRDefault="0049250A" w:rsidP="0049250A">
      <w:pPr>
        <w:pStyle w:val="2"/>
        <w:pageBreakBefore/>
        <w:numPr>
          <w:ilvl w:val="0"/>
          <w:numId w:val="0"/>
        </w:numPr>
        <w:rPr>
          <w:bCs w:val="0"/>
          <w:smallCaps/>
          <w:lang w:val="el-GR"/>
        </w:rPr>
      </w:pPr>
      <w:bookmarkStart w:id="0" w:name="_Hlk151070164"/>
      <w:r w:rsidRPr="00E7779B">
        <w:rPr>
          <w:lang w:val="el-GR"/>
        </w:rPr>
        <w:lastRenderedPageBreak/>
        <w:t xml:space="preserve">Χρησιμοποιούμενες συντομογραφίες  </w:t>
      </w:r>
    </w:p>
    <w:bookmarkEnd w:id="0"/>
    <w:p w14:paraId="6CB02309" w14:textId="77777777" w:rsidR="0049250A" w:rsidRPr="00E7779B" w:rsidRDefault="0049250A" w:rsidP="0049250A">
      <w:pPr>
        <w:spacing w:after="160" w:line="259" w:lineRule="auto"/>
        <w:rPr>
          <w:rFonts w:ascii="Verdana" w:eastAsia="Verdana" w:hAnsi="Verdana" w:cs="Verdana"/>
          <w:lang w:val="el-GR"/>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7"/>
      </w:tblGrid>
      <w:tr w:rsidR="0049250A" w14:paraId="7BB9F68F" w14:textId="77777777" w:rsidTr="00BF7390">
        <w:tc>
          <w:tcPr>
            <w:tcW w:w="2235" w:type="dxa"/>
          </w:tcPr>
          <w:p w14:paraId="3C3D11F9" w14:textId="77777777" w:rsidR="0049250A" w:rsidRDefault="0049250A" w:rsidP="00BF7390">
            <w:pPr>
              <w:spacing w:line="240" w:lineRule="auto"/>
              <w:rPr>
                <w:rFonts w:ascii="Verdana" w:eastAsia="Verdana" w:hAnsi="Verdana" w:cs="Verdana"/>
              </w:rPr>
            </w:pPr>
            <w:r>
              <w:rPr>
                <w:rFonts w:ascii="Verdana" w:eastAsia="Verdana" w:hAnsi="Verdana" w:cs="Verdana"/>
              </w:rPr>
              <w:t>ΕΚ</w:t>
            </w:r>
          </w:p>
        </w:tc>
        <w:tc>
          <w:tcPr>
            <w:tcW w:w="6977" w:type="dxa"/>
          </w:tcPr>
          <w:p w14:paraId="0DE7411F" w14:textId="77777777" w:rsidR="0049250A" w:rsidRDefault="0049250A" w:rsidP="00BF7390">
            <w:pPr>
              <w:spacing w:line="240" w:lineRule="auto"/>
              <w:rPr>
                <w:rFonts w:ascii="Verdana" w:eastAsia="Verdana" w:hAnsi="Verdana" w:cs="Verdana"/>
              </w:rPr>
            </w:pPr>
            <w:proofErr w:type="spellStart"/>
            <w:r>
              <w:rPr>
                <w:rFonts w:ascii="Verdana" w:eastAsia="Verdana" w:hAnsi="Verdana" w:cs="Verdana"/>
              </w:rPr>
              <w:t>Ευρω</w:t>
            </w:r>
            <w:proofErr w:type="spellEnd"/>
            <w:r>
              <w:rPr>
                <w:rFonts w:ascii="Verdana" w:eastAsia="Verdana" w:hAnsi="Verdana" w:cs="Verdana"/>
              </w:rPr>
              <w:t>παϊκή Επ</w:t>
            </w:r>
            <w:proofErr w:type="spellStart"/>
            <w:r>
              <w:rPr>
                <w:rFonts w:ascii="Verdana" w:eastAsia="Verdana" w:hAnsi="Verdana" w:cs="Verdana"/>
              </w:rPr>
              <w:t>ιτρο</w:t>
            </w:r>
            <w:proofErr w:type="spellEnd"/>
            <w:r>
              <w:rPr>
                <w:rFonts w:ascii="Verdana" w:eastAsia="Verdana" w:hAnsi="Verdana" w:cs="Verdana"/>
              </w:rPr>
              <w:t>πή</w:t>
            </w:r>
          </w:p>
        </w:tc>
      </w:tr>
      <w:tr w:rsidR="0049250A" w14:paraId="13DC0265" w14:textId="77777777" w:rsidTr="00BF7390">
        <w:tc>
          <w:tcPr>
            <w:tcW w:w="2235" w:type="dxa"/>
          </w:tcPr>
          <w:p w14:paraId="2834C3E9" w14:textId="77777777" w:rsidR="0049250A" w:rsidRDefault="0049250A" w:rsidP="00BF7390">
            <w:pPr>
              <w:spacing w:line="240" w:lineRule="auto"/>
              <w:rPr>
                <w:rFonts w:ascii="Verdana" w:eastAsia="Verdana" w:hAnsi="Verdana" w:cs="Verdana"/>
              </w:rPr>
            </w:pPr>
            <w:r>
              <w:rPr>
                <w:rFonts w:ascii="Verdana" w:eastAsia="Verdana" w:hAnsi="Verdana" w:cs="Verdana"/>
              </w:rPr>
              <w:t>ΕΕ</w:t>
            </w:r>
          </w:p>
        </w:tc>
        <w:tc>
          <w:tcPr>
            <w:tcW w:w="6977" w:type="dxa"/>
          </w:tcPr>
          <w:p w14:paraId="0B4C9425" w14:textId="77777777" w:rsidR="0049250A" w:rsidRDefault="0049250A" w:rsidP="00BF7390">
            <w:pPr>
              <w:spacing w:line="240" w:lineRule="auto"/>
              <w:rPr>
                <w:rFonts w:ascii="Verdana" w:eastAsia="Verdana" w:hAnsi="Verdana" w:cs="Verdana"/>
              </w:rPr>
            </w:pPr>
            <w:proofErr w:type="spellStart"/>
            <w:r>
              <w:rPr>
                <w:rFonts w:ascii="Verdana" w:eastAsia="Verdana" w:hAnsi="Verdana" w:cs="Verdana"/>
              </w:rPr>
              <w:t>Ευρω</w:t>
            </w:r>
            <w:proofErr w:type="spellEnd"/>
            <w:r>
              <w:rPr>
                <w:rFonts w:ascii="Verdana" w:eastAsia="Verdana" w:hAnsi="Verdana" w:cs="Verdana"/>
              </w:rPr>
              <w:t xml:space="preserve">παϊκή </w:t>
            </w:r>
            <w:proofErr w:type="spellStart"/>
            <w:r>
              <w:rPr>
                <w:rFonts w:ascii="Verdana" w:eastAsia="Verdana" w:hAnsi="Verdana" w:cs="Verdana"/>
              </w:rPr>
              <w:t>Ένωση</w:t>
            </w:r>
            <w:proofErr w:type="spellEnd"/>
          </w:p>
        </w:tc>
      </w:tr>
      <w:tr w:rsidR="0049250A" w14:paraId="705BB0EB" w14:textId="77777777" w:rsidTr="00BF7390">
        <w:tc>
          <w:tcPr>
            <w:tcW w:w="2235" w:type="dxa"/>
          </w:tcPr>
          <w:p w14:paraId="7A54A3F2" w14:textId="77777777" w:rsidR="0049250A" w:rsidRDefault="0049250A" w:rsidP="00BF7390">
            <w:pPr>
              <w:spacing w:line="240" w:lineRule="auto"/>
              <w:rPr>
                <w:rFonts w:ascii="Verdana" w:eastAsia="Verdana" w:hAnsi="Verdana" w:cs="Verdana"/>
              </w:rPr>
            </w:pPr>
            <w:r>
              <w:rPr>
                <w:rFonts w:ascii="Verdana" w:eastAsia="Verdana" w:hAnsi="Verdana" w:cs="Verdana"/>
              </w:rPr>
              <w:t>ΠΡ</w:t>
            </w:r>
          </w:p>
        </w:tc>
        <w:tc>
          <w:tcPr>
            <w:tcW w:w="6977" w:type="dxa"/>
          </w:tcPr>
          <w:p w14:paraId="1C227127" w14:textId="77777777" w:rsidR="0049250A" w:rsidRDefault="0049250A" w:rsidP="00BF7390">
            <w:pPr>
              <w:spacing w:line="240" w:lineRule="auto"/>
              <w:rPr>
                <w:rFonts w:ascii="Verdana" w:eastAsia="Verdana" w:hAnsi="Verdana" w:cs="Verdana"/>
              </w:rPr>
            </w:pPr>
            <w:r>
              <w:rPr>
                <w:rFonts w:ascii="Verdana" w:eastAsia="Verdana" w:hAnsi="Verdana" w:cs="Verdana"/>
              </w:rPr>
              <w:t>Απ</w:t>
            </w:r>
            <w:proofErr w:type="spellStart"/>
            <w:r>
              <w:rPr>
                <w:rFonts w:ascii="Verdana" w:eastAsia="Verdana" w:hAnsi="Verdana" w:cs="Verdana"/>
              </w:rPr>
              <w:t>οτελέσμ</w:t>
            </w:r>
            <w:proofErr w:type="spellEnd"/>
            <w:r>
              <w:rPr>
                <w:rFonts w:ascii="Verdana" w:eastAsia="Verdana" w:hAnsi="Verdana" w:cs="Verdana"/>
              </w:rPr>
              <w:t xml:space="preserve">ατα </w:t>
            </w:r>
            <w:proofErr w:type="spellStart"/>
            <w:r>
              <w:rPr>
                <w:rFonts w:ascii="Verdana" w:eastAsia="Verdana" w:hAnsi="Verdana" w:cs="Verdana"/>
              </w:rPr>
              <w:t>Έργου</w:t>
            </w:r>
            <w:proofErr w:type="spellEnd"/>
          </w:p>
        </w:tc>
      </w:tr>
      <w:tr w:rsidR="0049250A" w14:paraId="4FD26043" w14:textId="77777777" w:rsidTr="00BF7390">
        <w:tc>
          <w:tcPr>
            <w:tcW w:w="2235" w:type="dxa"/>
          </w:tcPr>
          <w:p w14:paraId="089F19B7" w14:textId="77777777" w:rsidR="0049250A" w:rsidRDefault="0049250A" w:rsidP="00BF7390">
            <w:pPr>
              <w:spacing w:line="240" w:lineRule="auto"/>
              <w:rPr>
                <w:rFonts w:ascii="Verdana" w:eastAsia="Verdana" w:hAnsi="Verdana" w:cs="Verdana"/>
              </w:rPr>
            </w:pPr>
            <w:r>
              <w:rPr>
                <w:rFonts w:ascii="Verdana" w:eastAsia="Verdana" w:hAnsi="Verdana" w:cs="Verdana"/>
              </w:rPr>
              <w:t>ΠΠ</w:t>
            </w:r>
          </w:p>
        </w:tc>
        <w:tc>
          <w:tcPr>
            <w:tcW w:w="6977" w:type="dxa"/>
          </w:tcPr>
          <w:p w14:paraId="5AAA3C26" w14:textId="77777777" w:rsidR="0049250A" w:rsidRDefault="0049250A" w:rsidP="00BF7390">
            <w:pPr>
              <w:spacing w:line="240" w:lineRule="auto"/>
              <w:rPr>
                <w:rFonts w:ascii="Verdana" w:eastAsia="Verdana" w:hAnsi="Verdana" w:cs="Verdana"/>
              </w:rPr>
            </w:pPr>
            <w:r>
              <w:rPr>
                <w:rFonts w:ascii="Verdana" w:eastAsia="Verdana" w:hAnsi="Verdana" w:cs="Verdana"/>
              </w:rPr>
              <w:t>Επ</w:t>
            </w:r>
            <w:proofErr w:type="spellStart"/>
            <w:r>
              <w:rPr>
                <w:rFonts w:ascii="Verdana" w:eastAsia="Verdana" w:hAnsi="Verdana" w:cs="Verdana"/>
              </w:rPr>
              <w:t>ικεφ</w:t>
            </w:r>
            <w:proofErr w:type="spellEnd"/>
            <w:r>
              <w:rPr>
                <w:rFonts w:ascii="Verdana" w:eastAsia="Verdana" w:hAnsi="Verdana" w:cs="Verdana"/>
              </w:rPr>
              <w:t xml:space="preserve">αλής </w:t>
            </w:r>
            <w:proofErr w:type="spellStart"/>
            <w:r>
              <w:rPr>
                <w:rFonts w:ascii="Verdana" w:eastAsia="Verdana" w:hAnsi="Verdana" w:cs="Verdana"/>
              </w:rPr>
              <w:t>ετ</w:t>
            </w:r>
            <w:proofErr w:type="spellEnd"/>
            <w:r>
              <w:rPr>
                <w:rFonts w:ascii="Verdana" w:eastAsia="Verdana" w:hAnsi="Verdana" w:cs="Verdana"/>
              </w:rPr>
              <w:t>αίρος</w:t>
            </w:r>
          </w:p>
        </w:tc>
      </w:tr>
      <w:tr w:rsidR="0049250A" w14:paraId="2E08E124" w14:textId="77777777" w:rsidTr="00BF7390">
        <w:tc>
          <w:tcPr>
            <w:tcW w:w="2235" w:type="dxa"/>
          </w:tcPr>
          <w:p w14:paraId="54C3B7BD" w14:textId="77777777" w:rsidR="0049250A" w:rsidRDefault="0049250A" w:rsidP="00BF7390">
            <w:pPr>
              <w:spacing w:line="240" w:lineRule="auto"/>
              <w:rPr>
                <w:rFonts w:ascii="Verdana" w:eastAsia="Verdana" w:hAnsi="Verdana" w:cs="Verdana"/>
              </w:rPr>
            </w:pPr>
            <w:r>
              <w:rPr>
                <w:rFonts w:ascii="Verdana" w:eastAsia="Verdana" w:hAnsi="Verdana" w:cs="Verdana"/>
              </w:rPr>
              <w:t>HED</w:t>
            </w:r>
          </w:p>
        </w:tc>
        <w:tc>
          <w:tcPr>
            <w:tcW w:w="6977" w:type="dxa"/>
          </w:tcPr>
          <w:p w14:paraId="736CBFD9" w14:textId="77777777" w:rsidR="0049250A" w:rsidRDefault="0049250A" w:rsidP="00BF7390">
            <w:pPr>
              <w:spacing w:line="240" w:lineRule="auto"/>
              <w:rPr>
                <w:rFonts w:ascii="Verdana" w:eastAsia="Verdana" w:hAnsi="Verdana" w:cs="Verdana"/>
              </w:rPr>
            </w:pPr>
            <w:proofErr w:type="spellStart"/>
            <w:r>
              <w:rPr>
                <w:rFonts w:ascii="Verdana" w:eastAsia="Verdana" w:hAnsi="Verdana" w:cs="Verdana"/>
              </w:rPr>
              <w:t>Ανώτ</w:t>
            </w:r>
            <w:proofErr w:type="spellEnd"/>
            <w:r>
              <w:rPr>
                <w:rFonts w:ascii="Verdana" w:eastAsia="Verdana" w:hAnsi="Verdana" w:cs="Verdana"/>
              </w:rPr>
              <w:t xml:space="preserve">ατη </w:t>
            </w:r>
            <w:proofErr w:type="spellStart"/>
            <w:r>
              <w:rPr>
                <w:rFonts w:ascii="Verdana" w:eastAsia="Verdana" w:hAnsi="Verdana" w:cs="Verdana"/>
              </w:rPr>
              <w:t>εκ</w:t>
            </w:r>
            <w:proofErr w:type="spellEnd"/>
            <w:r>
              <w:rPr>
                <w:rFonts w:ascii="Verdana" w:eastAsia="Verdana" w:hAnsi="Verdana" w:cs="Verdana"/>
              </w:rPr>
              <w:t>παίδευση</w:t>
            </w:r>
          </w:p>
        </w:tc>
      </w:tr>
      <w:tr w:rsidR="0049250A" w14:paraId="1BE56304" w14:textId="77777777" w:rsidTr="00BF7390">
        <w:tc>
          <w:tcPr>
            <w:tcW w:w="2235" w:type="dxa"/>
          </w:tcPr>
          <w:p w14:paraId="25B1FEEB" w14:textId="77777777" w:rsidR="0049250A" w:rsidRDefault="0049250A" w:rsidP="00BF7390">
            <w:pPr>
              <w:spacing w:line="240" w:lineRule="auto"/>
              <w:rPr>
                <w:rFonts w:ascii="Verdana" w:eastAsia="Verdana" w:hAnsi="Verdana" w:cs="Verdana"/>
              </w:rPr>
            </w:pPr>
            <w:r>
              <w:rPr>
                <w:rFonts w:ascii="Verdana" w:eastAsia="Verdana" w:hAnsi="Verdana" w:cs="Verdana"/>
              </w:rPr>
              <w:t>ΕΚΧΩΡΏ</w:t>
            </w:r>
          </w:p>
        </w:tc>
        <w:tc>
          <w:tcPr>
            <w:tcW w:w="6977" w:type="dxa"/>
          </w:tcPr>
          <w:p w14:paraId="388D32DF" w14:textId="77777777" w:rsidR="0049250A" w:rsidRDefault="0049250A" w:rsidP="00BF7390">
            <w:pPr>
              <w:spacing w:line="240" w:lineRule="auto"/>
              <w:rPr>
                <w:rFonts w:ascii="Verdana" w:eastAsia="Verdana" w:hAnsi="Verdana" w:cs="Verdana"/>
              </w:rPr>
            </w:pPr>
            <w:r>
              <w:rPr>
                <w:rFonts w:ascii="Verdana" w:eastAsia="Verdana" w:hAnsi="Verdana" w:cs="Verdana"/>
              </w:rPr>
              <w:t xml:space="preserve">ΔΗΜΙΟΥΡΓΙΚΗ ΜΗΧΑΝΙΚΗ </w:t>
            </w:r>
          </w:p>
        </w:tc>
      </w:tr>
    </w:tbl>
    <w:p w14:paraId="4A14474D" w14:textId="77777777" w:rsidR="0049250A" w:rsidRDefault="0049250A" w:rsidP="0049250A">
      <w:pPr>
        <w:spacing w:after="160" w:line="259" w:lineRule="auto"/>
        <w:rPr>
          <w:rFonts w:ascii="Verdana" w:eastAsia="Verdana" w:hAnsi="Verdana" w:cs="Verdana"/>
          <w:color w:val="3C9BB7"/>
          <w:sz w:val="32"/>
          <w:szCs w:val="32"/>
        </w:rPr>
      </w:pPr>
    </w:p>
    <w:p w14:paraId="188AA605" w14:textId="77777777" w:rsidR="0049250A" w:rsidRPr="00E7779B" w:rsidRDefault="0049250A" w:rsidP="00751C57">
      <w:pPr>
        <w:pStyle w:val="1"/>
        <w:rPr>
          <w:lang w:val="el-GR"/>
        </w:rPr>
      </w:pPr>
      <w:r w:rsidRPr="00E7779B">
        <w:rPr>
          <w:lang w:val="el-GR"/>
        </w:rPr>
        <w:lastRenderedPageBreak/>
        <w:t>Σύγκριση Επιπέδου Σπουδών, Λέξεις κλειδιά, Τομέας</w:t>
      </w:r>
    </w:p>
    <w:p w14:paraId="4C270102" w14:textId="77777777" w:rsidR="0002247B" w:rsidRPr="00E7779B" w:rsidRDefault="0002247B" w:rsidP="0002247B">
      <w:pPr>
        <w:spacing w:after="160"/>
        <w:rPr>
          <w:lang w:val="el-GR"/>
        </w:rPr>
      </w:pPr>
      <w:r w:rsidRPr="00E7779B">
        <w:rPr>
          <w:lang w:val="el-GR"/>
        </w:rPr>
        <w:t>Το παρόν έγγραφο είναι ένα πρότυπο για την έκθεση ανάλυσης μιας σύγκρισης των τρεχόντων προγραμμάτων σπουδών των σχολών μηχανικών με έμφαση στη δημιουργική μηχανική.</w:t>
      </w:r>
    </w:p>
    <w:p w14:paraId="0F5E7602" w14:textId="77777777" w:rsidR="0002247B" w:rsidRPr="00E67F19" w:rsidRDefault="0002247B" w:rsidP="0002247B">
      <w:pPr>
        <w:pStyle w:val="2"/>
        <w:keepNext w:val="0"/>
      </w:pPr>
      <w:bookmarkStart w:id="1" w:name="_heading=h.4d34og8" w:colFirst="0" w:colLast="0"/>
      <w:bookmarkStart w:id="2" w:name="_Toc150782486"/>
      <w:bookmarkEnd w:id="1"/>
      <w:proofErr w:type="spellStart"/>
      <w:r w:rsidRPr="00E67F19">
        <w:t>Αν</w:t>
      </w:r>
      <w:proofErr w:type="spellEnd"/>
      <w:r w:rsidRPr="00E67F19">
        <w:t xml:space="preserve">αφορά </w:t>
      </w:r>
      <w:proofErr w:type="spellStart"/>
      <w:r w:rsidRPr="00E67F19">
        <w:t>στόχων</w:t>
      </w:r>
      <w:proofErr w:type="spellEnd"/>
      <w:r w:rsidRPr="00E67F19">
        <w:t xml:space="preserve"> και ανα</w:t>
      </w:r>
      <w:proofErr w:type="spellStart"/>
      <w:r w:rsidRPr="00E67F19">
        <w:t>μενόμενων</w:t>
      </w:r>
      <w:proofErr w:type="spellEnd"/>
      <w:r w:rsidRPr="00E67F19">
        <w:t xml:space="preserve"> απ</w:t>
      </w:r>
      <w:proofErr w:type="spellStart"/>
      <w:r w:rsidRPr="00E67F19">
        <w:t>οτελεσμάτων</w:t>
      </w:r>
      <w:bookmarkEnd w:id="2"/>
      <w:proofErr w:type="spellEnd"/>
    </w:p>
    <w:p w14:paraId="35E1DAC2" w14:textId="77777777" w:rsidR="0002247B" w:rsidRPr="00E7779B" w:rsidRDefault="0002247B" w:rsidP="0032630B">
      <w:pPr>
        <w:keepLines/>
        <w:spacing w:before="240"/>
        <w:rPr>
          <w:lang w:val="el-GR"/>
        </w:rPr>
      </w:pPr>
      <w:r w:rsidRPr="00E7779B">
        <w:rPr>
          <w:lang w:val="el-GR"/>
        </w:rPr>
        <w:t xml:space="preserve">Η πανδημία </w:t>
      </w:r>
      <w:r w:rsidRPr="0002247B">
        <w:t>Covid</w:t>
      </w:r>
      <w:r w:rsidRPr="00E7779B">
        <w:rPr>
          <w:lang w:val="el-GR"/>
        </w:rPr>
        <w:t>-19 προκάλεσε τη μεταφορά όλων των εκπαιδευτικών διαδικασιών στα ψηφιακά μέσα με απροσδόκητη ταχύτητα.</w:t>
      </w:r>
    </w:p>
    <w:p w14:paraId="34920883" w14:textId="77777777" w:rsidR="0002247B" w:rsidRPr="00E7779B" w:rsidRDefault="0002247B" w:rsidP="0032630B">
      <w:pPr>
        <w:keepLines/>
        <w:spacing w:before="240"/>
        <w:rPr>
          <w:lang w:val="el-GR"/>
        </w:rPr>
      </w:pPr>
      <w:r w:rsidRPr="00E7779B">
        <w:rPr>
          <w:lang w:val="el-GR"/>
        </w:rPr>
        <w:t>Τα ιδρύματα τριτοβάθμιας εκπαίδευσης έπρεπε επίσης να συμβαδίσουν με αυτήν την κατάσταση και το μεγαλύτερο μέρος της εκπαίδευσής τους πραγματοποιείται σε πλατφόρμες ηλεκτρονικής μάθησης σε ψηφιακά περιβάλλοντα. Λαμβάνοντας υπόψη ότι τα σημερινά μαθήματα της σχολής μηχανικών διεξάγονται επίσης στο διαδίκτυο, είναι απαραίτητο να προετοιμαστεί και να δοθεί το μάθημα δημιουργικότητας σε ψηφιακά περιβάλλοντα.</w:t>
      </w:r>
    </w:p>
    <w:p w14:paraId="615D60BB" w14:textId="5654C94A" w:rsidR="0002247B" w:rsidRPr="00E7779B" w:rsidRDefault="0002247B" w:rsidP="0032630B">
      <w:pPr>
        <w:keepLines/>
        <w:spacing w:before="240"/>
        <w:rPr>
          <w:lang w:val="el-GR"/>
        </w:rPr>
      </w:pPr>
      <w:r w:rsidRPr="00E7779B">
        <w:rPr>
          <w:lang w:val="el-GR"/>
        </w:rPr>
        <w:t>Το αναμενόμενο αποτέλεσμα αυτής της έκθεσης είναι να παράσχει μια συγκριτική έκθεση που εξετάζει το χειρισμό της δημιουργικότητας στις σχολές μηχανικών σε διάφορα πανεπιστήμια.</w:t>
      </w:r>
      <w:bookmarkStart w:id="3" w:name="_Toc150782487"/>
    </w:p>
    <w:bookmarkEnd w:id="3"/>
    <w:p w14:paraId="69630CD2" w14:textId="458A221B" w:rsidR="0049250A" w:rsidRPr="003E4016" w:rsidRDefault="0049250A" w:rsidP="0002247B">
      <w:pPr>
        <w:pStyle w:val="2"/>
        <w:ind w:left="578" w:hanging="578"/>
      </w:pPr>
      <w:r w:rsidRPr="003E4016">
        <w:lastRenderedPageBreak/>
        <w:t>ΙΤΑΛΊΑ</w:t>
      </w:r>
    </w:p>
    <w:p w14:paraId="653968A5" w14:textId="7464CE76" w:rsidR="0049250A" w:rsidRDefault="0049250A" w:rsidP="0002247B">
      <w:pPr>
        <w:spacing w:after="160"/>
        <w:jc w:val="center"/>
        <w:rPr>
          <w:rFonts w:ascii="Verdana" w:eastAsia="Verdana" w:hAnsi="Verdana" w:cs="Verdana"/>
        </w:rPr>
      </w:pPr>
      <w:r>
        <w:rPr>
          <w:rFonts w:ascii="Verdana" w:eastAsia="Verdana" w:hAnsi="Verdana" w:cs="Verdana"/>
          <w:noProof/>
        </w:rPr>
        <w:drawing>
          <wp:inline distT="0" distB="0" distL="0" distR="0" wp14:anchorId="07AB5FBC" wp14:editId="63649AF1">
            <wp:extent cx="5400000" cy="3852516"/>
            <wp:effectExtent l="0" t="0" r="0" b="0"/>
            <wp:docPr id="2018260082" name="Immagine 1" descr="Obrázok, na ktorom je text, snímka obrazovky, diagram, kru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0082" name="Immagine 1" descr="Obrázok, na ktorom je text, snímka obrazovky, diagram, kruh&#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852516"/>
                    </a:xfrm>
                    <a:prstGeom prst="rect">
                      <a:avLst/>
                    </a:prstGeom>
                    <a:noFill/>
                  </pic:spPr>
                </pic:pic>
              </a:graphicData>
            </a:graphic>
          </wp:inline>
        </w:drawing>
      </w:r>
    </w:p>
    <w:p w14:paraId="66706658"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87A38D2" wp14:editId="7BAAD2C4">
            <wp:extent cx="5400000" cy="3861752"/>
            <wp:effectExtent l="0" t="0" r="0" b="5715"/>
            <wp:docPr id="21551551" name="Immagine 2"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551" name="Immagine 2" descr="Obrázok, na ktorom je text, snímka obrazovky, diagram, pestrofarebnosť&#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861752"/>
                    </a:xfrm>
                    <a:prstGeom prst="rect">
                      <a:avLst/>
                    </a:prstGeom>
                    <a:noFill/>
                  </pic:spPr>
                </pic:pic>
              </a:graphicData>
            </a:graphic>
          </wp:inline>
        </w:drawing>
      </w:r>
    </w:p>
    <w:p w14:paraId="01132719" w14:textId="77777777" w:rsidR="0049250A" w:rsidRPr="0002247B" w:rsidRDefault="0049250A" w:rsidP="0002247B">
      <w:pPr>
        <w:spacing w:after="160"/>
        <w:jc w:val="center"/>
        <w:rPr>
          <w:rFonts w:ascii="Verdana" w:eastAsia="Verdana" w:hAnsi="Verdana" w:cs="Verdana"/>
          <w:noProof/>
        </w:rPr>
      </w:pPr>
    </w:p>
    <w:p w14:paraId="17FF03E3" w14:textId="627CBD6F"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C1269CD" wp14:editId="01687557">
            <wp:extent cx="5244123" cy="3059724"/>
            <wp:effectExtent l="0" t="0" r="0" b="7620"/>
            <wp:docPr id="1423578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4" t="2168" r="1853" b="3550"/>
                    <a:stretch/>
                  </pic:blipFill>
                  <pic:spPr bwMode="auto">
                    <a:xfrm>
                      <a:off x="0" y="0"/>
                      <a:ext cx="5245226" cy="3060368"/>
                    </a:xfrm>
                    <a:prstGeom prst="rect">
                      <a:avLst/>
                    </a:prstGeom>
                    <a:noFill/>
                    <a:ln>
                      <a:noFill/>
                    </a:ln>
                    <a:extLst>
                      <a:ext uri="{53640926-AAD7-44D8-BBD7-CCE9431645EC}">
                        <a14:shadowObscured xmlns:a14="http://schemas.microsoft.com/office/drawing/2010/main"/>
                      </a:ext>
                    </a:extLst>
                  </pic:spPr>
                </pic:pic>
              </a:graphicData>
            </a:graphic>
          </wp:inline>
        </w:drawing>
      </w:r>
    </w:p>
    <w:p w14:paraId="70CB9423" w14:textId="77777777" w:rsidR="0002247B" w:rsidRPr="00E7779B" w:rsidRDefault="00751C57" w:rsidP="0049250A">
      <w:pPr>
        <w:spacing w:after="160"/>
        <w:rPr>
          <w:lang w:val="el-GR"/>
        </w:rPr>
      </w:pPr>
      <w:r w:rsidRPr="00E7779B">
        <w:rPr>
          <w:lang w:val="el-GR"/>
        </w:rPr>
        <w:t>Στην Ιταλία, οι τομείς που παρουσιάζονται περισσότερο είναι:</w:t>
      </w:r>
    </w:p>
    <w:p w14:paraId="1DEA648F" w14:textId="77777777" w:rsidR="0002247B" w:rsidRPr="0002247B" w:rsidRDefault="0049250A" w:rsidP="0002247B">
      <w:pPr>
        <w:pStyle w:val="a3"/>
        <w:numPr>
          <w:ilvl w:val="0"/>
          <w:numId w:val="29"/>
        </w:numPr>
        <w:spacing w:after="160"/>
      </w:pPr>
      <w:proofErr w:type="spellStart"/>
      <w:r w:rsidRPr="0002247B">
        <w:t>Έργ</w:t>
      </w:r>
      <w:proofErr w:type="spellEnd"/>
      <w:r w:rsidRPr="0002247B">
        <w:t>α π</w:t>
      </w:r>
      <w:proofErr w:type="spellStart"/>
      <w:r w:rsidRPr="0002247B">
        <w:t>ολιτικού</w:t>
      </w:r>
      <w:proofErr w:type="spellEnd"/>
      <w:r w:rsidRPr="0002247B">
        <w:t xml:space="preserve"> </w:t>
      </w:r>
      <w:proofErr w:type="spellStart"/>
      <w:r w:rsidRPr="0002247B">
        <w:t>μηχ</w:t>
      </w:r>
      <w:proofErr w:type="spellEnd"/>
      <w:r w:rsidRPr="0002247B">
        <w:t>α</w:t>
      </w:r>
      <w:proofErr w:type="spellStart"/>
      <w:r w:rsidRPr="0002247B">
        <w:t>νικού</w:t>
      </w:r>
      <w:proofErr w:type="spellEnd"/>
    </w:p>
    <w:p w14:paraId="65B1B752" w14:textId="77777777" w:rsidR="0002247B" w:rsidRPr="0002247B" w:rsidRDefault="0049250A" w:rsidP="0002247B">
      <w:pPr>
        <w:pStyle w:val="a3"/>
        <w:numPr>
          <w:ilvl w:val="0"/>
          <w:numId w:val="29"/>
        </w:numPr>
        <w:spacing w:after="160"/>
      </w:pPr>
      <w:proofErr w:type="spellStart"/>
      <w:r w:rsidRPr="0002247B">
        <w:t>μηχ</w:t>
      </w:r>
      <w:proofErr w:type="spellEnd"/>
      <w:r w:rsidRPr="0002247B">
        <w:t>ανική υπ</w:t>
      </w:r>
      <w:proofErr w:type="spellStart"/>
      <w:r w:rsidRPr="0002247B">
        <w:t>ολογιστών</w:t>
      </w:r>
      <w:proofErr w:type="spellEnd"/>
      <w:r w:rsidRPr="0002247B">
        <w:t>.</w:t>
      </w:r>
    </w:p>
    <w:p w14:paraId="272BAD39" w14:textId="77777777" w:rsidR="0002247B" w:rsidRPr="00E7779B" w:rsidRDefault="0049250A" w:rsidP="0002247B">
      <w:pPr>
        <w:rPr>
          <w:lang w:val="el-GR"/>
        </w:rPr>
      </w:pPr>
      <w:r w:rsidRPr="00E7779B">
        <w:rPr>
          <w:lang w:val="el-GR"/>
        </w:rPr>
        <w:t>Οι κυρίαρχες λέξεις-κλειδιά είναι:</w:t>
      </w:r>
    </w:p>
    <w:p w14:paraId="770F2F79" w14:textId="77777777" w:rsidR="0002247B" w:rsidRDefault="0049250A" w:rsidP="0002247B">
      <w:pPr>
        <w:pStyle w:val="a3"/>
        <w:numPr>
          <w:ilvl w:val="0"/>
          <w:numId w:val="29"/>
        </w:numPr>
      </w:pPr>
      <w:proofErr w:type="spellStart"/>
      <w:r w:rsidRPr="0002247B">
        <w:t>Ψηφι</w:t>
      </w:r>
      <w:proofErr w:type="spellEnd"/>
      <w:r w:rsidRPr="0002247B">
        <w:t xml:space="preserve">ακή </w:t>
      </w:r>
      <w:proofErr w:type="spellStart"/>
      <w:r w:rsidRPr="0002247B">
        <w:t>μηχ</w:t>
      </w:r>
      <w:proofErr w:type="spellEnd"/>
      <w:r w:rsidRPr="0002247B">
        <w:t xml:space="preserve">ανική </w:t>
      </w:r>
    </w:p>
    <w:p w14:paraId="604D06F2" w14:textId="77777777" w:rsidR="0002247B" w:rsidRDefault="00751C57" w:rsidP="0002247B">
      <w:pPr>
        <w:pStyle w:val="a3"/>
        <w:numPr>
          <w:ilvl w:val="0"/>
          <w:numId w:val="29"/>
        </w:numPr>
      </w:pPr>
      <w:proofErr w:type="spellStart"/>
      <w:r w:rsidRPr="0002247B">
        <w:t>Αν</w:t>
      </w:r>
      <w:proofErr w:type="spellEnd"/>
      <w:r w:rsidRPr="0002247B">
        <w:t>α</w:t>
      </w:r>
      <w:proofErr w:type="spellStart"/>
      <w:r w:rsidRPr="0002247B">
        <w:t>λυτική</w:t>
      </w:r>
      <w:proofErr w:type="spellEnd"/>
      <w:r w:rsidRPr="0002247B">
        <w:t xml:space="preserve"> </w:t>
      </w:r>
      <w:proofErr w:type="spellStart"/>
      <w:r w:rsidRPr="0002247B">
        <w:t>σκέψη</w:t>
      </w:r>
      <w:proofErr w:type="spellEnd"/>
      <w:r w:rsidRPr="0002247B">
        <w:t xml:space="preserve">. </w:t>
      </w:r>
    </w:p>
    <w:p w14:paraId="1D579262" w14:textId="3F39031B" w:rsidR="0049250A" w:rsidRPr="00E7779B" w:rsidRDefault="0049250A" w:rsidP="0002247B">
      <w:pPr>
        <w:rPr>
          <w:lang w:val="el-GR"/>
        </w:rPr>
      </w:pPr>
      <w:r w:rsidRPr="00E7779B">
        <w:rPr>
          <w:lang w:val="el-GR"/>
        </w:rPr>
        <w:t>Υπάρχουν περισσότερα μαθήματα πτυχίου από τα μαθήματα του πλοιάρχου.</w:t>
      </w:r>
    </w:p>
    <w:p w14:paraId="0C17CE54" w14:textId="77777777" w:rsidR="0049250A" w:rsidRPr="003E4016" w:rsidRDefault="0049250A" w:rsidP="00751C57">
      <w:pPr>
        <w:pStyle w:val="2"/>
      </w:pPr>
      <w:r w:rsidRPr="003E4016">
        <w:lastRenderedPageBreak/>
        <w:t>ΕΛΛΆΔΑ</w:t>
      </w:r>
    </w:p>
    <w:p w14:paraId="08531A73"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A616BEE" wp14:editId="407FA35C">
            <wp:extent cx="4946724" cy="3465830"/>
            <wp:effectExtent l="0" t="0" r="6350" b="1270"/>
            <wp:docPr id="1472626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 t="1101" r="1354" b="1226"/>
                    <a:stretch/>
                  </pic:blipFill>
                  <pic:spPr bwMode="auto">
                    <a:xfrm>
                      <a:off x="0" y="0"/>
                      <a:ext cx="4948290" cy="3466927"/>
                    </a:xfrm>
                    <a:prstGeom prst="rect">
                      <a:avLst/>
                    </a:prstGeom>
                    <a:noFill/>
                    <a:ln>
                      <a:noFill/>
                    </a:ln>
                    <a:extLst>
                      <a:ext uri="{53640926-AAD7-44D8-BBD7-CCE9431645EC}">
                        <a14:shadowObscured xmlns:a14="http://schemas.microsoft.com/office/drawing/2010/main"/>
                      </a:ext>
                    </a:extLst>
                  </pic:spPr>
                </pic:pic>
              </a:graphicData>
            </a:graphic>
          </wp:inline>
        </w:drawing>
      </w:r>
    </w:p>
    <w:p w14:paraId="43161CA2"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0B7AFCB8" wp14:editId="683125AF">
            <wp:extent cx="4943231" cy="3930650"/>
            <wp:effectExtent l="0" t="0" r="0" b="0"/>
            <wp:docPr id="17309697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 t="970" r="883" b="1485"/>
                    <a:stretch/>
                  </pic:blipFill>
                  <pic:spPr bwMode="auto">
                    <a:xfrm>
                      <a:off x="0" y="0"/>
                      <a:ext cx="4944712" cy="3931828"/>
                    </a:xfrm>
                    <a:prstGeom prst="rect">
                      <a:avLst/>
                    </a:prstGeom>
                    <a:noFill/>
                    <a:ln>
                      <a:noFill/>
                    </a:ln>
                    <a:extLst>
                      <a:ext uri="{53640926-AAD7-44D8-BBD7-CCE9431645EC}">
                        <a14:shadowObscured xmlns:a14="http://schemas.microsoft.com/office/drawing/2010/main"/>
                      </a:ext>
                    </a:extLst>
                  </pic:spPr>
                </pic:pic>
              </a:graphicData>
            </a:graphic>
          </wp:inline>
        </w:drawing>
      </w:r>
    </w:p>
    <w:p w14:paraId="42553DA1" w14:textId="77777777" w:rsidR="0049250A" w:rsidRDefault="0049250A" w:rsidP="0002247B">
      <w:pPr>
        <w:spacing w:after="160"/>
        <w:jc w:val="center"/>
        <w:rPr>
          <w:rFonts w:ascii="Verdana" w:eastAsia="Verdana" w:hAnsi="Verdana" w:cs="Verdana"/>
          <w:noProof/>
        </w:rPr>
      </w:pPr>
    </w:p>
    <w:p w14:paraId="5B2A2DF7"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47D6F8A8" wp14:editId="16C9EF29">
            <wp:extent cx="5275384" cy="3094893"/>
            <wp:effectExtent l="0" t="0" r="1905" b="0"/>
            <wp:docPr id="202963210" name="Immagine 6" descr="Obrázok, na ktorom je snímka obrazovky, text,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10" name="Immagine 6" descr="Obrázok, na ktorom je snímka obrazovky, text, písmo, diagram&#10;&#10;Automaticky generovaný popi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7" t="2168" r="839" b="2465"/>
                    <a:stretch/>
                  </pic:blipFill>
                  <pic:spPr bwMode="auto">
                    <a:xfrm>
                      <a:off x="0" y="0"/>
                      <a:ext cx="5276543" cy="3095573"/>
                    </a:xfrm>
                    <a:prstGeom prst="rect">
                      <a:avLst/>
                    </a:prstGeom>
                    <a:noFill/>
                    <a:ln>
                      <a:noFill/>
                    </a:ln>
                    <a:extLst>
                      <a:ext uri="{53640926-AAD7-44D8-BBD7-CCE9431645EC}">
                        <a14:shadowObscured xmlns:a14="http://schemas.microsoft.com/office/drawing/2010/main"/>
                      </a:ext>
                    </a:extLst>
                  </pic:spPr>
                </pic:pic>
              </a:graphicData>
            </a:graphic>
          </wp:inline>
        </w:drawing>
      </w:r>
    </w:p>
    <w:p w14:paraId="75D6DD66" w14:textId="77777777" w:rsidR="0002247B" w:rsidRPr="00E7779B" w:rsidRDefault="0049250A" w:rsidP="0049250A">
      <w:pPr>
        <w:spacing w:after="160"/>
        <w:rPr>
          <w:lang w:val="el-GR"/>
        </w:rPr>
      </w:pPr>
      <w:r w:rsidRPr="00E7779B">
        <w:rPr>
          <w:lang w:val="el-GR"/>
        </w:rPr>
        <w:t>Στην Ελλάδα υπάρχουν 22 τομείς μαθημάτων. Οι κυρίαρχες λέξεις-κλειδιά είναι:</w:t>
      </w:r>
    </w:p>
    <w:p w14:paraId="277945B7" w14:textId="77777777" w:rsidR="0002247B" w:rsidRDefault="0049250A" w:rsidP="0002247B">
      <w:pPr>
        <w:pStyle w:val="a3"/>
        <w:numPr>
          <w:ilvl w:val="0"/>
          <w:numId w:val="29"/>
        </w:numPr>
        <w:spacing w:after="160"/>
      </w:pPr>
      <w:proofErr w:type="spellStart"/>
      <w:r w:rsidRPr="0002247B">
        <w:t>Ηλεκτρονική</w:t>
      </w:r>
      <w:proofErr w:type="spellEnd"/>
      <w:r w:rsidRPr="0002247B">
        <w:t xml:space="preserve"> </w:t>
      </w:r>
      <w:proofErr w:type="spellStart"/>
      <w:r w:rsidRPr="0002247B">
        <w:t>μάθηση</w:t>
      </w:r>
      <w:proofErr w:type="spellEnd"/>
      <w:r w:rsidRPr="0002247B">
        <w:t xml:space="preserve"> </w:t>
      </w:r>
    </w:p>
    <w:p w14:paraId="0C395EA1" w14:textId="77777777" w:rsidR="0002247B" w:rsidRDefault="00751C57" w:rsidP="0002247B">
      <w:pPr>
        <w:pStyle w:val="a3"/>
        <w:numPr>
          <w:ilvl w:val="0"/>
          <w:numId w:val="29"/>
        </w:numPr>
        <w:spacing w:after="160"/>
      </w:pPr>
      <w:proofErr w:type="spellStart"/>
      <w:r w:rsidRPr="0002247B">
        <w:t>Αν</w:t>
      </w:r>
      <w:proofErr w:type="spellEnd"/>
      <w:r w:rsidRPr="0002247B">
        <w:t xml:space="preserve">αλυτική </w:t>
      </w:r>
      <w:proofErr w:type="spellStart"/>
      <w:r w:rsidRPr="0002247B">
        <w:t>σκέψη</w:t>
      </w:r>
      <w:proofErr w:type="spellEnd"/>
      <w:r w:rsidRPr="0002247B">
        <w:t xml:space="preserve">. </w:t>
      </w:r>
    </w:p>
    <w:p w14:paraId="7C324CD2" w14:textId="16D88A2B" w:rsidR="0049250A" w:rsidRPr="00E7779B" w:rsidRDefault="0049250A" w:rsidP="0002247B">
      <w:pPr>
        <w:rPr>
          <w:lang w:val="el-GR"/>
        </w:rPr>
      </w:pPr>
      <w:r w:rsidRPr="00E7779B">
        <w:rPr>
          <w:lang w:val="el-GR"/>
        </w:rPr>
        <w:t>Υπάρχουν περισσότερα μαθήματα πτυχίου από τα μαθήματα του πλοιάρχου.</w:t>
      </w:r>
    </w:p>
    <w:p w14:paraId="6C2A091B" w14:textId="77777777" w:rsidR="0049250A" w:rsidRDefault="0049250A" w:rsidP="00751C57">
      <w:pPr>
        <w:pStyle w:val="2"/>
      </w:pPr>
      <w:r w:rsidRPr="00CF43E5">
        <w:lastRenderedPageBreak/>
        <w:t>ΣΛΟΒΑΚΊΑ</w:t>
      </w:r>
    </w:p>
    <w:p w14:paraId="23AC488C"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43CB6B47" wp14:editId="1E4FD3FB">
            <wp:extent cx="4919785" cy="3403600"/>
            <wp:effectExtent l="0" t="0" r="0" b="6350"/>
            <wp:docPr id="11034110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0" t="1650" r="1127" b="2503"/>
                    <a:stretch/>
                  </pic:blipFill>
                  <pic:spPr bwMode="auto">
                    <a:xfrm>
                      <a:off x="0" y="0"/>
                      <a:ext cx="4920653" cy="3404200"/>
                    </a:xfrm>
                    <a:prstGeom prst="rect">
                      <a:avLst/>
                    </a:prstGeom>
                    <a:noFill/>
                    <a:ln>
                      <a:noFill/>
                    </a:ln>
                    <a:extLst>
                      <a:ext uri="{53640926-AAD7-44D8-BBD7-CCE9431645EC}">
                        <a14:shadowObscured xmlns:a14="http://schemas.microsoft.com/office/drawing/2010/main"/>
                      </a:ext>
                    </a:extLst>
                  </pic:spPr>
                </pic:pic>
              </a:graphicData>
            </a:graphic>
          </wp:inline>
        </w:drawing>
      </w:r>
    </w:p>
    <w:p w14:paraId="2367E087"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A53C2A8" wp14:editId="2CD14297">
            <wp:extent cx="4884616" cy="3763108"/>
            <wp:effectExtent l="0" t="0" r="0" b="8890"/>
            <wp:docPr id="2122313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9" t="1293" r="1747" b="2904"/>
                    <a:stretch/>
                  </pic:blipFill>
                  <pic:spPr bwMode="auto">
                    <a:xfrm>
                      <a:off x="0" y="0"/>
                      <a:ext cx="4885476" cy="3763770"/>
                    </a:xfrm>
                    <a:prstGeom prst="rect">
                      <a:avLst/>
                    </a:prstGeom>
                    <a:noFill/>
                    <a:ln>
                      <a:noFill/>
                    </a:ln>
                    <a:extLst>
                      <a:ext uri="{53640926-AAD7-44D8-BBD7-CCE9431645EC}">
                        <a14:shadowObscured xmlns:a14="http://schemas.microsoft.com/office/drawing/2010/main"/>
                      </a:ext>
                    </a:extLst>
                  </pic:spPr>
                </pic:pic>
              </a:graphicData>
            </a:graphic>
          </wp:inline>
        </w:drawing>
      </w:r>
    </w:p>
    <w:p w14:paraId="631D61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6CFC7B63" wp14:editId="0304C9B9">
            <wp:extent cx="5271477" cy="3087077"/>
            <wp:effectExtent l="0" t="0" r="5715" b="0"/>
            <wp:docPr id="19437402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3" t="1456" r="1053" b="2683"/>
                    <a:stretch/>
                  </pic:blipFill>
                  <pic:spPr bwMode="auto">
                    <a:xfrm>
                      <a:off x="0" y="0"/>
                      <a:ext cx="5272827" cy="3087868"/>
                    </a:xfrm>
                    <a:prstGeom prst="rect">
                      <a:avLst/>
                    </a:prstGeom>
                    <a:noFill/>
                    <a:ln>
                      <a:noFill/>
                    </a:ln>
                    <a:extLst>
                      <a:ext uri="{53640926-AAD7-44D8-BBD7-CCE9431645EC}">
                        <a14:shadowObscured xmlns:a14="http://schemas.microsoft.com/office/drawing/2010/main"/>
                      </a:ext>
                    </a:extLst>
                  </pic:spPr>
                </pic:pic>
              </a:graphicData>
            </a:graphic>
          </wp:inline>
        </w:drawing>
      </w:r>
    </w:p>
    <w:p w14:paraId="089AF772" w14:textId="77777777" w:rsidR="0002247B" w:rsidRPr="00E7779B" w:rsidRDefault="0049250A" w:rsidP="0049250A">
      <w:pPr>
        <w:spacing w:after="160"/>
        <w:rPr>
          <w:lang w:val="el-GR"/>
        </w:rPr>
      </w:pPr>
      <w:r w:rsidRPr="00E7779B">
        <w:rPr>
          <w:lang w:val="el-GR"/>
        </w:rPr>
        <w:t>Στη Σλοβακία ο τομέας με τη μεγαλύτερη παρουσίαση είναι η μηχανολογία, και οι κυρίαρχες λέξεις-κλειδιά είναι:</w:t>
      </w:r>
    </w:p>
    <w:p w14:paraId="5FB414C9" w14:textId="77777777" w:rsidR="0002247B" w:rsidRDefault="0049250A" w:rsidP="0002247B">
      <w:pPr>
        <w:pStyle w:val="a3"/>
        <w:numPr>
          <w:ilvl w:val="0"/>
          <w:numId w:val="29"/>
        </w:numPr>
        <w:spacing w:after="160"/>
      </w:pPr>
      <w:proofErr w:type="spellStart"/>
      <w:r w:rsidRPr="0002247B">
        <w:t>Ψηφι</w:t>
      </w:r>
      <w:proofErr w:type="spellEnd"/>
      <w:r w:rsidRPr="0002247B">
        <w:t xml:space="preserve">ακή </w:t>
      </w:r>
      <w:proofErr w:type="spellStart"/>
      <w:r w:rsidRPr="0002247B">
        <w:t>μηχ</w:t>
      </w:r>
      <w:proofErr w:type="spellEnd"/>
      <w:r w:rsidRPr="0002247B">
        <w:t>ανική</w:t>
      </w:r>
    </w:p>
    <w:p w14:paraId="17307B33" w14:textId="77777777" w:rsidR="0002247B" w:rsidRDefault="00751C57" w:rsidP="0002247B">
      <w:pPr>
        <w:pStyle w:val="a3"/>
        <w:numPr>
          <w:ilvl w:val="0"/>
          <w:numId w:val="29"/>
        </w:numPr>
        <w:spacing w:after="160"/>
      </w:pPr>
      <w:proofErr w:type="spellStart"/>
      <w:r w:rsidRPr="0002247B">
        <w:t>Αν</w:t>
      </w:r>
      <w:proofErr w:type="spellEnd"/>
      <w:r w:rsidRPr="0002247B">
        <w:t xml:space="preserve">αλυτική </w:t>
      </w:r>
      <w:proofErr w:type="spellStart"/>
      <w:r w:rsidRPr="0002247B">
        <w:t>σκέψη</w:t>
      </w:r>
      <w:proofErr w:type="spellEnd"/>
      <w:r w:rsidRPr="0002247B">
        <w:t xml:space="preserve">. </w:t>
      </w:r>
    </w:p>
    <w:p w14:paraId="792B9586" w14:textId="2CDC36D6" w:rsidR="0049250A" w:rsidRPr="00E7779B" w:rsidRDefault="0049250A" w:rsidP="0002247B">
      <w:pPr>
        <w:rPr>
          <w:lang w:val="el-GR"/>
        </w:rPr>
      </w:pPr>
      <w:r w:rsidRPr="00E7779B">
        <w:rPr>
          <w:lang w:val="el-GR"/>
        </w:rPr>
        <w:t>Υπάρχουν περισσότερα μαθήματα μεταπτυχιακού τίτλου από τα μαθήματα πτυχίου.</w:t>
      </w:r>
    </w:p>
    <w:p w14:paraId="5A894F17" w14:textId="77777777" w:rsidR="0049250A" w:rsidRDefault="0049250A" w:rsidP="00751C57">
      <w:pPr>
        <w:pStyle w:val="2"/>
      </w:pPr>
      <w:r>
        <w:lastRenderedPageBreak/>
        <w:t>ΙΣΠΑΝΊΑ</w:t>
      </w:r>
    </w:p>
    <w:p w14:paraId="60AC15E5"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53811A0F" wp14:editId="0D935504">
            <wp:extent cx="5400000" cy="3837659"/>
            <wp:effectExtent l="0" t="0" r="0" b="0"/>
            <wp:docPr id="12970700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1DED2A01"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73410E68" wp14:editId="158AEC2E">
            <wp:extent cx="5400000" cy="3837659"/>
            <wp:effectExtent l="0" t="0" r="0" b="0"/>
            <wp:docPr id="1173954624" name="Immagine 11"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624" name="Immagine 11" descr="Obrázok, na ktorom je text, snímka obrazovky, diagram, pestrofarebnosť&#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2E713504" w14:textId="77777777" w:rsidR="0049250A" w:rsidRPr="0002247B" w:rsidRDefault="0049250A" w:rsidP="0002247B">
      <w:pPr>
        <w:spacing w:after="160"/>
        <w:jc w:val="center"/>
        <w:rPr>
          <w:rFonts w:ascii="Verdana" w:eastAsia="Verdana" w:hAnsi="Verdana" w:cs="Verdana"/>
          <w:noProof/>
        </w:rPr>
      </w:pPr>
    </w:p>
    <w:p w14:paraId="480BAD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848294D" wp14:editId="449C7D8D">
            <wp:extent cx="5240216" cy="3106616"/>
            <wp:effectExtent l="0" t="0" r="0" b="0"/>
            <wp:docPr id="2185845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 t="2167" r="1561" b="2102"/>
                    <a:stretch/>
                  </pic:blipFill>
                  <pic:spPr bwMode="auto">
                    <a:xfrm>
                      <a:off x="0" y="0"/>
                      <a:ext cx="5241464" cy="3107356"/>
                    </a:xfrm>
                    <a:prstGeom prst="rect">
                      <a:avLst/>
                    </a:prstGeom>
                    <a:noFill/>
                    <a:ln>
                      <a:noFill/>
                    </a:ln>
                    <a:extLst>
                      <a:ext uri="{53640926-AAD7-44D8-BBD7-CCE9431645EC}">
                        <a14:shadowObscured xmlns:a14="http://schemas.microsoft.com/office/drawing/2010/main"/>
                      </a:ext>
                    </a:extLst>
                  </pic:spPr>
                </pic:pic>
              </a:graphicData>
            </a:graphic>
          </wp:inline>
        </w:drawing>
      </w:r>
    </w:p>
    <w:p w14:paraId="03051EF3" w14:textId="77777777" w:rsidR="0049250A" w:rsidRDefault="0049250A" w:rsidP="0049250A">
      <w:pPr>
        <w:spacing w:after="160"/>
        <w:rPr>
          <w:rFonts w:ascii="Verdana" w:eastAsia="Verdana" w:hAnsi="Verdana" w:cs="Verdana"/>
          <w:b/>
          <w:bCs/>
          <w:sz w:val="28"/>
          <w:szCs w:val="28"/>
        </w:rPr>
      </w:pPr>
    </w:p>
    <w:p w14:paraId="1E2F2C95" w14:textId="77777777" w:rsidR="0002247B" w:rsidRPr="00E7779B" w:rsidRDefault="0049250A" w:rsidP="0049250A">
      <w:pPr>
        <w:spacing w:after="160"/>
        <w:rPr>
          <w:lang w:val="el-GR"/>
        </w:rPr>
      </w:pPr>
      <w:r w:rsidRPr="00E7779B">
        <w:rPr>
          <w:lang w:val="el-GR"/>
        </w:rPr>
        <w:t>Στην Ισπανία, οι τομείς που παρουσιάζονται περισσότερο είναι:</w:t>
      </w:r>
    </w:p>
    <w:p w14:paraId="475117A2" w14:textId="77777777" w:rsidR="0002247B" w:rsidRDefault="0049250A" w:rsidP="0002247B">
      <w:pPr>
        <w:pStyle w:val="a3"/>
        <w:numPr>
          <w:ilvl w:val="0"/>
          <w:numId w:val="29"/>
        </w:numPr>
        <w:spacing w:after="160"/>
      </w:pPr>
      <w:proofErr w:type="spellStart"/>
      <w:r w:rsidRPr="0002247B">
        <w:t>Μηχ</w:t>
      </w:r>
      <w:proofErr w:type="spellEnd"/>
      <w:r w:rsidRPr="0002247B">
        <w:t>ανική β</w:t>
      </w:r>
      <w:proofErr w:type="spellStart"/>
      <w:r w:rsidRPr="0002247B">
        <w:t>ιομηχ</w:t>
      </w:r>
      <w:proofErr w:type="spellEnd"/>
      <w:r w:rsidRPr="0002247B">
        <w:t xml:space="preserve">ανικού </w:t>
      </w:r>
      <w:proofErr w:type="spellStart"/>
      <w:r w:rsidRPr="0002247B">
        <w:t>σχεδι</w:t>
      </w:r>
      <w:proofErr w:type="spellEnd"/>
      <w:r w:rsidRPr="0002247B">
        <w:t>α</w:t>
      </w:r>
      <w:proofErr w:type="spellStart"/>
      <w:r w:rsidRPr="0002247B">
        <w:t>σμού</w:t>
      </w:r>
      <w:proofErr w:type="spellEnd"/>
    </w:p>
    <w:p w14:paraId="3B5F7E6B" w14:textId="77777777" w:rsidR="0002247B" w:rsidRDefault="0049250A" w:rsidP="0002247B">
      <w:pPr>
        <w:pStyle w:val="a3"/>
        <w:numPr>
          <w:ilvl w:val="0"/>
          <w:numId w:val="29"/>
        </w:numPr>
        <w:spacing w:after="160"/>
      </w:pPr>
      <w:proofErr w:type="spellStart"/>
      <w:r w:rsidRPr="0002247B">
        <w:t>Ενέργει</w:t>
      </w:r>
      <w:proofErr w:type="spellEnd"/>
      <w:r w:rsidRPr="0002247B">
        <w:t>α και β</w:t>
      </w:r>
      <w:proofErr w:type="spellStart"/>
      <w:r w:rsidRPr="0002247B">
        <w:t>ιωσιμότητ</w:t>
      </w:r>
      <w:proofErr w:type="spellEnd"/>
      <w:r w:rsidRPr="0002247B">
        <w:t>α.</w:t>
      </w:r>
    </w:p>
    <w:p w14:paraId="4007679C" w14:textId="77777777" w:rsidR="0002247B" w:rsidRPr="00E7779B" w:rsidRDefault="0049250A" w:rsidP="0002247B">
      <w:pPr>
        <w:rPr>
          <w:lang w:val="el-GR"/>
        </w:rPr>
      </w:pPr>
      <w:r w:rsidRPr="00E7779B">
        <w:rPr>
          <w:lang w:val="el-GR"/>
        </w:rPr>
        <w:t xml:space="preserve">Οι κυρίαρχες λέξεις-κλειδιά είναι: </w:t>
      </w:r>
    </w:p>
    <w:p w14:paraId="1E5EA0CE" w14:textId="77777777" w:rsidR="0002247B" w:rsidRDefault="0049250A" w:rsidP="0002247B">
      <w:pPr>
        <w:pStyle w:val="a3"/>
        <w:numPr>
          <w:ilvl w:val="0"/>
          <w:numId w:val="29"/>
        </w:numPr>
      </w:pPr>
      <w:r w:rsidRPr="0002247B">
        <w:t>Επ</w:t>
      </w:r>
      <w:proofErr w:type="spellStart"/>
      <w:r w:rsidRPr="0002247B">
        <w:t>ίλυση</w:t>
      </w:r>
      <w:proofErr w:type="spellEnd"/>
      <w:r w:rsidRPr="0002247B">
        <w:t xml:space="preserve"> π</w:t>
      </w:r>
      <w:proofErr w:type="spellStart"/>
      <w:r w:rsidRPr="0002247B">
        <w:t>ρο</w:t>
      </w:r>
      <w:proofErr w:type="spellEnd"/>
      <w:r w:rsidRPr="0002247B">
        <w:t xml:space="preserve">βλημάτων </w:t>
      </w:r>
    </w:p>
    <w:p w14:paraId="19FFC978" w14:textId="77777777" w:rsidR="0002247B" w:rsidRDefault="0049250A" w:rsidP="0002247B">
      <w:pPr>
        <w:pStyle w:val="a3"/>
        <w:numPr>
          <w:ilvl w:val="0"/>
          <w:numId w:val="29"/>
        </w:numPr>
      </w:pPr>
      <w:proofErr w:type="spellStart"/>
      <w:r w:rsidRPr="0002247B">
        <w:t>Ψηφι</w:t>
      </w:r>
      <w:proofErr w:type="spellEnd"/>
      <w:r w:rsidRPr="0002247B">
        <w:t>α</w:t>
      </w:r>
      <w:proofErr w:type="spellStart"/>
      <w:r w:rsidRPr="0002247B">
        <w:t>κή</w:t>
      </w:r>
      <w:proofErr w:type="spellEnd"/>
      <w:r w:rsidRPr="0002247B">
        <w:t xml:space="preserve"> </w:t>
      </w:r>
      <w:proofErr w:type="spellStart"/>
      <w:r w:rsidRPr="0002247B">
        <w:t>Μηχ</w:t>
      </w:r>
      <w:proofErr w:type="spellEnd"/>
      <w:r w:rsidRPr="0002247B">
        <w:t>ανική,</w:t>
      </w:r>
    </w:p>
    <w:p w14:paraId="3563EABC" w14:textId="55310C08" w:rsidR="0002247B" w:rsidRDefault="0002247B" w:rsidP="0002247B">
      <w:pPr>
        <w:pStyle w:val="a3"/>
        <w:numPr>
          <w:ilvl w:val="0"/>
          <w:numId w:val="29"/>
        </w:numPr>
      </w:pPr>
      <w:proofErr w:type="spellStart"/>
      <w:r w:rsidRPr="0002247B">
        <w:t>Αν</w:t>
      </w:r>
      <w:proofErr w:type="spellEnd"/>
      <w:r w:rsidRPr="0002247B">
        <w:t xml:space="preserve">αλυτική </w:t>
      </w:r>
      <w:proofErr w:type="spellStart"/>
      <w:r w:rsidRPr="0002247B">
        <w:t>σκέψη</w:t>
      </w:r>
      <w:proofErr w:type="spellEnd"/>
      <w:r w:rsidRPr="0002247B">
        <w:t xml:space="preserve">. </w:t>
      </w:r>
    </w:p>
    <w:p w14:paraId="768102ED" w14:textId="148E6275" w:rsidR="0049250A" w:rsidRPr="00E7779B" w:rsidRDefault="0049250A" w:rsidP="0002247B">
      <w:pPr>
        <w:rPr>
          <w:lang w:val="el-GR"/>
        </w:rPr>
      </w:pPr>
      <w:r w:rsidRPr="00E7779B">
        <w:rPr>
          <w:lang w:val="el-GR"/>
        </w:rPr>
        <w:t>Υπάρχουν περισσότερα μαθήματα πτυχίου από τα μαθήματα του πλοιάρχου.</w:t>
      </w:r>
    </w:p>
    <w:p w14:paraId="63E4F1ED" w14:textId="77777777" w:rsidR="0002247B" w:rsidRPr="00E7779B" w:rsidRDefault="0002247B" w:rsidP="0002247B">
      <w:pPr>
        <w:rPr>
          <w:lang w:val="el-GR"/>
        </w:rPr>
      </w:pPr>
    </w:p>
    <w:p w14:paraId="75DE869D" w14:textId="77777777" w:rsidR="0049250A" w:rsidRDefault="0049250A" w:rsidP="0002247B">
      <w:pPr>
        <w:pStyle w:val="2"/>
      </w:pPr>
      <w:r>
        <w:lastRenderedPageBreak/>
        <w:t>ΤΟΥΡΚΊΑ</w:t>
      </w:r>
    </w:p>
    <w:p w14:paraId="74DF1C6F"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0CC46679" wp14:editId="6095FE21">
            <wp:extent cx="4682487" cy="3600000"/>
            <wp:effectExtent l="0" t="0" r="4445" b="635"/>
            <wp:docPr id="214723666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87" cy="3600000"/>
                    </a:xfrm>
                    <a:prstGeom prst="rect">
                      <a:avLst/>
                    </a:prstGeom>
                    <a:noFill/>
                  </pic:spPr>
                </pic:pic>
              </a:graphicData>
            </a:graphic>
          </wp:inline>
        </w:drawing>
      </w:r>
    </w:p>
    <w:p w14:paraId="2E52C1A4" w14:textId="77777777" w:rsidR="0049250A" w:rsidRDefault="0049250A" w:rsidP="0049250A">
      <w:pPr>
        <w:spacing w:after="160"/>
        <w:rPr>
          <w:rFonts w:ascii="Verdana" w:eastAsia="Verdana" w:hAnsi="Verdana" w:cs="Verdana"/>
          <w:b/>
          <w:bCs/>
          <w:sz w:val="28"/>
          <w:szCs w:val="28"/>
        </w:rPr>
      </w:pPr>
    </w:p>
    <w:p w14:paraId="37DB7909"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BE0836D" wp14:editId="0BBABA54">
            <wp:extent cx="4439795" cy="3600000"/>
            <wp:effectExtent l="0" t="0" r="0" b="635"/>
            <wp:docPr id="15340021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795" cy="3600000"/>
                    </a:xfrm>
                    <a:prstGeom prst="rect">
                      <a:avLst/>
                    </a:prstGeom>
                    <a:noFill/>
                  </pic:spPr>
                </pic:pic>
              </a:graphicData>
            </a:graphic>
          </wp:inline>
        </w:drawing>
      </w:r>
    </w:p>
    <w:p w14:paraId="79BF1A8B"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359C42D1" wp14:editId="13568968">
            <wp:extent cx="5291016" cy="3126154"/>
            <wp:effectExtent l="0" t="0" r="5080" b="0"/>
            <wp:docPr id="1787938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 t="1204" r="1126" b="2464"/>
                    <a:stretch/>
                  </pic:blipFill>
                  <pic:spPr bwMode="auto">
                    <a:xfrm>
                      <a:off x="0" y="0"/>
                      <a:ext cx="5292322" cy="3126926"/>
                    </a:xfrm>
                    <a:prstGeom prst="rect">
                      <a:avLst/>
                    </a:prstGeom>
                    <a:noFill/>
                    <a:ln>
                      <a:noFill/>
                    </a:ln>
                    <a:extLst>
                      <a:ext uri="{53640926-AAD7-44D8-BBD7-CCE9431645EC}">
                        <a14:shadowObscured xmlns:a14="http://schemas.microsoft.com/office/drawing/2010/main"/>
                      </a:ext>
                    </a:extLst>
                  </pic:spPr>
                </pic:pic>
              </a:graphicData>
            </a:graphic>
          </wp:inline>
        </w:drawing>
      </w:r>
    </w:p>
    <w:p w14:paraId="0018D867" w14:textId="77777777" w:rsidR="0002247B" w:rsidRPr="00E7779B" w:rsidRDefault="0049250A" w:rsidP="0002247B">
      <w:pPr>
        <w:rPr>
          <w:lang w:val="el-GR"/>
        </w:rPr>
      </w:pPr>
      <w:r w:rsidRPr="00E7779B">
        <w:rPr>
          <w:lang w:val="el-GR"/>
        </w:rPr>
        <w:t>Στην Τουρκία, ο τομέας που παρουσιάζεται περισσότερο είναι:</w:t>
      </w:r>
    </w:p>
    <w:p w14:paraId="7AEBE5A3" w14:textId="77777777" w:rsidR="0002247B" w:rsidRDefault="0002247B" w:rsidP="0002247B">
      <w:pPr>
        <w:pStyle w:val="a3"/>
        <w:numPr>
          <w:ilvl w:val="0"/>
          <w:numId w:val="29"/>
        </w:numPr>
      </w:pPr>
      <w:proofErr w:type="spellStart"/>
      <w:r>
        <w:t>Εμ</w:t>
      </w:r>
      <w:proofErr w:type="spellEnd"/>
      <w:r>
        <w:t>βιομηχανική</w:t>
      </w:r>
    </w:p>
    <w:p w14:paraId="790193EE" w14:textId="77777777" w:rsidR="0002247B" w:rsidRDefault="0049250A" w:rsidP="0002247B">
      <w:pPr>
        <w:pStyle w:val="a3"/>
        <w:numPr>
          <w:ilvl w:val="0"/>
          <w:numId w:val="29"/>
        </w:numPr>
      </w:pPr>
      <w:proofErr w:type="spellStart"/>
      <w:r>
        <w:t>Μηχ</w:t>
      </w:r>
      <w:proofErr w:type="spellEnd"/>
      <w:r>
        <w:t>ανική Υπ</w:t>
      </w:r>
      <w:proofErr w:type="spellStart"/>
      <w:r>
        <w:t>ολογιστών</w:t>
      </w:r>
      <w:proofErr w:type="spellEnd"/>
      <w:r>
        <w:t xml:space="preserve">. </w:t>
      </w:r>
    </w:p>
    <w:p w14:paraId="6F0014A3" w14:textId="77777777" w:rsidR="0002247B" w:rsidRPr="00E7779B" w:rsidRDefault="0049250A" w:rsidP="0002247B">
      <w:pPr>
        <w:rPr>
          <w:lang w:val="el-GR"/>
        </w:rPr>
      </w:pPr>
      <w:r w:rsidRPr="00E7779B">
        <w:rPr>
          <w:lang w:val="el-GR"/>
        </w:rPr>
        <w:t>Οι κυρίαρχες λέξεις-κλειδιά είναι:</w:t>
      </w:r>
    </w:p>
    <w:p w14:paraId="3701B2AD" w14:textId="77777777" w:rsidR="0002247B" w:rsidRDefault="0049250A" w:rsidP="0002247B">
      <w:pPr>
        <w:pStyle w:val="a3"/>
        <w:numPr>
          <w:ilvl w:val="0"/>
          <w:numId w:val="29"/>
        </w:numPr>
      </w:pPr>
      <w:proofErr w:type="spellStart"/>
      <w:r>
        <w:t>Δημιουργικότητ</w:t>
      </w:r>
      <w:proofErr w:type="spellEnd"/>
      <w:r>
        <w:t xml:space="preserve">α </w:t>
      </w:r>
    </w:p>
    <w:p w14:paraId="19F48059" w14:textId="77777777" w:rsidR="0002247B" w:rsidRDefault="0049250A" w:rsidP="0002247B">
      <w:pPr>
        <w:pStyle w:val="a3"/>
        <w:numPr>
          <w:ilvl w:val="0"/>
          <w:numId w:val="29"/>
        </w:numPr>
      </w:pPr>
      <w:r>
        <w:t>Επ</w:t>
      </w:r>
      <w:proofErr w:type="spellStart"/>
      <w:r>
        <w:t>ίλυση</w:t>
      </w:r>
      <w:proofErr w:type="spellEnd"/>
      <w:r>
        <w:t xml:space="preserve"> π</w:t>
      </w:r>
      <w:proofErr w:type="spellStart"/>
      <w:r>
        <w:t>ρο</w:t>
      </w:r>
      <w:proofErr w:type="spellEnd"/>
      <w:r>
        <w:t>βλημάτων</w:t>
      </w:r>
    </w:p>
    <w:p w14:paraId="5F68AF50" w14:textId="77777777" w:rsidR="0002247B" w:rsidRDefault="00FD1E2B" w:rsidP="0002247B">
      <w:pPr>
        <w:pStyle w:val="a3"/>
        <w:numPr>
          <w:ilvl w:val="0"/>
          <w:numId w:val="29"/>
        </w:numPr>
      </w:pPr>
      <w:proofErr w:type="spellStart"/>
      <w:r w:rsidRPr="0002247B">
        <w:t>Αν</w:t>
      </w:r>
      <w:proofErr w:type="spellEnd"/>
      <w:r w:rsidRPr="0002247B">
        <w:t>α</w:t>
      </w:r>
      <w:proofErr w:type="spellStart"/>
      <w:r w:rsidRPr="0002247B">
        <w:t>λυτική</w:t>
      </w:r>
      <w:proofErr w:type="spellEnd"/>
      <w:r w:rsidRPr="0002247B">
        <w:t xml:space="preserve"> </w:t>
      </w:r>
      <w:proofErr w:type="spellStart"/>
      <w:r w:rsidRPr="0002247B">
        <w:t>σκέψη</w:t>
      </w:r>
      <w:proofErr w:type="spellEnd"/>
      <w:r w:rsidRPr="0002247B">
        <w:t xml:space="preserve">. </w:t>
      </w:r>
    </w:p>
    <w:p w14:paraId="336A4341" w14:textId="6308B084" w:rsidR="0049250A" w:rsidRPr="00E7779B" w:rsidRDefault="0049250A" w:rsidP="0002247B">
      <w:pPr>
        <w:rPr>
          <w:lang w:val="el-GR"/>
        </w:rPr>
      </w:pPr>
      <w:r w:rsidRPr="00E7779B">
        <w:rPr>
          <w:lang w:val="el-GR"/>
        </w:rPr>
        <w:t>Υπάρχουν περισσότερα μαθήματα πτυχίου από τα μαθήματα του πλοιάρχου.</w:t>
      </w:r>
    </w:p>
    <w:p w14:paraId="5E9575A8" w14:textId="77777777" w:rsidR="0049250A" w:rsidRDefault="0049250A" w:rsidP="0002247B">
      <w:pPr>
        <w:pStyle w:val="1"/>
      </w:pPr>
      <w:r w:rsidRPr="003F7890">
        <w:lastRenderedPageBreak/>
        <w:t>ΣΥΜΠΕΡΆΣΜΑΤΑ</w:t>
      </w:r>
    </w:p>
    <w:p w14:paraId="26CFA911" w14:textId="77777777" w:rsidR="0049250A" w:rsidRDefault="0049250A" w:rsidP="0049250A"/>
    <w:p w14:paraId="0795AE65" w14:textId="77777777" w:rsidR="0049250A" w:rsidRPr="00E7779B" w:rsidRDefault="0049250A" w:rsidP="0032630B">
      <w:pPr>
        <w:rPr>
          <w:lang w:val="el-GR"/>
        </w:rPr>
      </w:pPr>
      <w:r w:rsidRPr="00E7779B">
        <w:rPr>
          <w:lang w:val="el-GR"/>
        </w:rPr>
        <w:t xml:space="preserve">Η έκθεση περιλαμβάνει λεπτομερείς πληροφορίες σχετικά με τα προγράμματα σπουδών των μαθημάτων στα οποία μελετάται το θέμα της δημιουργικότητας στον τομέα της μηχανικής και δείχνει πολλά συγκεκριμένα παραδείγματα μαθημάτων δημιουργικής μηχανικής που είναι ήδη διαθέσιμα στις χώρες εταίρους. Αυτή η έκθεση έθεσε τη βάση και συγκέντρωσε το περιεχόμενο για την εκπόνηση του προγράμματος σπουδών προσανατολισμένο στη δημιουργικότητα. </w:t>
      </w:r>
    </w:p>
    <w:p w14:paraId="14501B88" w14:textId="77777777" w:rsidR="0049250A" w:rsidRPr="00E7779B" w:rsidRDefault="0049250A" w:rsidP="0032630B">
      <w:pPr>
        <w:rPr>
          <w:lang w:val="el-GR"/>
        </w:rPr>
      </w:pPr>
      <w:r w:rsidRPr="00E7779B">
        <w:rPr>
          <w:lang w:val="el-GR"/>
        </w:rPr>
        <w:t>Ορισμένες βέλτιστες πρακτικές που εντοπίστηκαν είναι:</w:t>
      </w:r>
    </w:p>
    <w:p w14:paraId="3EC43796" w14:textId="77777777" w:rsidR="0002247B" w:rsidRPr="00E7779B" w:rsidRDefault="0002247B" w:rsidP="0032630B">
      <w:pPr>
        <w:pStyle w:val="a3"/>
        <w:numPr>
          <w:ilvl w:val="0"/>
          <w:numId w:val="24"/>
        </w:numPr>
        <w:spacing w:after="200" w:line="276" w:lineRule="auto"/>
        <w:rPr>
          <w:lang w:val="el-GR"/>
        </w:rPr>
      </w:pPr>
      <w:r w:rsidRPr="00E7779B">
        <w:rPr>
          <w:lang w:val="el-GR"/>
        </w:rPr>
        <w:t xml:space="preserve">Στη </w:t>
      </w:r>
      <w:r w:rsidRPr="00E7779B">
        <w:rPr>
          <w:b/>
          <w:bCs/>
          <w:lang w:val="el-GR"/>
        </w:rPr>
        <w:t>Σλοβακία</w:t>
      </w:r>
      <w:r w:rsidRPr="00E7779B">
        <w:rPr>
          <w:lang w:val="el-GR"/>
        </w:rPr>
        <w:t>, Ψηφιακές Τέχνες: Το πρόγραμμα σπουδών συνδέει τις εικαστικές τέχνες και το σχεδιασμό με τις τεχνολογίες της πληροφορίας. Ανταποκρίνεται σε έναν ταχέως μεταβαλλόμενο κόσμο όπου είναι σημαντικό να είναι σε θέση να μάθουν νέες δεξιότητες και όπου ένα ευρύ φάσμα σύγχρονων ψηφιακών τεχνολογιών φέρνει τους εικαστικούς καλλιτέχνες πιο κοντά στους προγραμματιστές. Εκτός από την πρακτική χρήση των υπολογιστών στη δημιουργική διαδικασία, το περιεχόμενο του προγράμματος ασχολείται επίσης με την κοινωνική διάσταση του αντίκτυπου των ψηφιακών τεχνολογιών στους ανθρώπους και τα καινοτόμα μέσα έκφρασης που παρέχουν οι ψηφιακές τεχνολογίες στους καλλιτέχνες. Ο διεπιστημονικός χαρακτήρας του προγράμματος συνδέει τους φοιτητές με ακαδημαϊκά και επιχειρηματικά θέματα στους τομείς της τέχνης, της επιστήμης των υπολογιστών ή της επιστήμης των δεδομένων, αλλά και στους τομείς των ανθρωπιστικών επιστημών, των κοινωνικών επιστημών και της ιστορίας. Εκτός από τις τυποποιημένες φόρμες, η δημιουργία στούντιο εστιάζει, για παράδειγμα, σε διαδραστικά ψηφιακά έργα, πειράματα εικονικής πραγματικότητας και επαυξημένης πραγματικότητας (</w:t>
      </w:r>
      <w:r w:rsidRPr="0002247B">
        <w:t>AR</w:t>
      </w:r>
      <w:r w:rsidRPr="00E7779B">
        <w:rPr>
          <w:lang w:val="el-GR"/>
        </w:rPr>
        <w:t xml:space="preserve"> / </w:t>
      </w:r>
      <w:r w:rsidRPr="0002247B">
        <w:t>VR</w:t>
      </w:r>
      <w:r w:rsidRPr="00E7779B">
        <w:rPr>
          <w:lang w:val="el-GR"/>
        </w:rPr>
        <w:t>), οπτικοποιήσεις δεδομένων, βιντεοπαιχνίδια, διαδραστικές εγκαταστάσεις που εμπλέκουν τον επισκέπτη και άλλους.</w:t>
      </w:r>
    </w:p>
    <w:p w14:paraId="603CE4C8" w14:textId="77777777" w:rsidR="0049250A" w:rsidRPr="00E7779B" w:rsidRDefault="0049250A" w:rsidP="0032630B">
      <w:pPr>
        <w:pStyle w:val="a3"/>
        <w:numPr>
          <w:ilvl w:val="0"/>
          <w:numId w:val="24"/>
        </w:numPr>
        <w:spacing w:after="200" w:line="276" w:lineRule="auto"/>
        <w:rPr>
          <w:lang w:val="el-GR"/>
        </w:rPr>
      </w:pPr>
      <w:r w:rsidRPr="00E7779B">
        <w:rPr>
          <w:lang w:val="el-GR"/>
        </w:rPr>
        <w:t xml:space="preserve">Στην Τουρκία, Ειδικά Θέματα στην Εφαρμογή της Πυρηνικής Τεχνικής: Οι πρακτικές αυτού του μαθήματος διερευνώνται σε βάθος ξεκινώντας από το 2ο έτος του εκπαιδευτικού προγράμματος, όπου κάθε εξάμηνο, οι φοιτητές καλούνται να παρακολουθήσουν μια διαφορετική πορεία έργου και ενθαρρύνονται να λάβουν ενεργό μέρος στην έρευνα. Μέσω της χρήσης κωδικών υπολογιστών όπως </w:t>
      </w:r>
      <w:r w:rsidRPr="0002247B">
        <w:t>FLUENT</w:t>
      </w:r>
      <w:r w:rsidRPr="00E7779B">
        <w:rPr>
          <w:lang w:val="el-GR"/>
        </w:rPr>
        <w:t xml:space="preserve">, </w:t>
      </w:r>
      <w:r w:rsidRPr="0002247B">
        <w:t>ANSYS</w:t>
      </w:r>
      <w:r w:rsidRPr="00E7779B">
        <w:rPr>
          <w:lang w:val="el-GR"/>
        </w:rPr>
        <w:t xml:space="preserve">, </w:t>
      </w:r>
      <w:r w:rsidRPr="0002247B">
        <w:t>MCNP</w:t>
      </w:r>
      <w:r w:rsidRPr="00E7779B">
        <w:rPr>
          <w:lang w:val="el-GR"/>
        </w:rPr>
        <w:t xml:space="preserve"> και </w:t>
      </w:r>
      <w:r w:rsidRPr="0002247B">
        <w:t>ORIGEN</w:t>
      </w:r>
      <w:r w:rsidRPr="00E7779B">
        <w:rPr>
          <w:lang w:val="el-GR"/>
        </w:rPr>
        <w:t xml:space="preserve">. </w:t>
      </w:r>
      <w:r w:rsidRPr="00E7779B">
        <w:rPr>
          <w:lang w:val="el-GR"/>
        </w:rPr>
        <w:lastRenderedPageBreak/>
        <w:t>Πραγματοποιούνται αναλύσεις και προσομοιώσεις μηχανικών συστημάτων και αναζητούνται λύσεις σε τρέχοντα προβλήματα που σχετίζονται με την πυρηνική τεχνολογία. Τα τεχνολογικά προβλήματα της παραγωγής ενέργειας με σχάση λαμβάνουν πρωταρχική έμφαση.</w:t>
      </w:r>
    </w:p>
    <w:p w14:paraId="1B21A539" w14:textId="77777777" w:rsidR="0049250A" w:rsidRPr="00E7779B" w:rsidRDefault="0049250A" w:rsidP="0032630B">
      <w:pPr>
        <w:pStyle w:val="a3"/>
        <w:numPr>
          <w:ilvl w:val="0"/>
          <w:numId w:val="24"/>
        </w:numPr>
        <w:spacing w:after="200" w:line="276" w:lineRule="auto"/>
        <w:rPr>
          <w:lang w:val="el-GR"/>
        </w:rPr>
      </w:pPr>
      <w:r w:rsidRPr="00E7779B">
        <w:rPr>
          <w:lang w:val="el-GR"/>
        </w:rPr>
        <w:t xml:space="preserve">Στην Ιταλία, </w:t>
      </w:r>
      <w:r>
        <w:t>Agri</w:t>
      </w:r>
      <w:r w:rsidRPr="00E7779B">
        <w:rPr>
          <w:lang w:val="el-GR"/>
        </w:rPr>
        <w:t>-</w:t>
      </w:r>
      <w:r>
        <w:t>Tech</w:t>
      </w:r>
      <w:r w:rsidRPr="00E7779B">
        <w:rPr>
          <w:lang w:val="el-GR"/>
        </w:rPr>
        <w:t xml:space="preserve">: Τεχνολογίες για μια βιώσιμη γεωργία: Το μάθημα επικεντρώνεται σε προηγμένες τεχνολογικές λύσεις στον γεωργικό τομέα με στόχο την ενσωμάτωση της αειφόρου χρήσης των φυσικών πόρων, τη μείωση των επιπτώσεων στους περιβαλλοντικούς τομείς και την προώθηση κυκλικών προσεγγίσεων, τη μεγιστοποίηση της γεωργικής παραγωγής, επίσης σύμφωνα με τη στρατηγική της ΕΕ </w:t>
      </w:r>
      <w:r>
        <w:t>Farm</w:t>
      </w:r>
      <w:r w:rsidRPr="00E7779B">
        <w:rPr>
          <w:lang w:val="el-GR"/>
        </w:rPr>
        <w:t xml:space="preserve"> </w:t>
      </w:r>
      <w:r>
        <w:t>to</w:t>
      </w:r>
      <w:r w:rsidRPr="00E7779B">
        <w:rPr>
          <w:lang w:val="el-GR"/>
        </w:rPr>
        <w:t xml:space="preserve"> </w:t>
      </w:r>
      <w:r>
        <w:t>Fork</w:t>
      </w:r>
      <w:r w:rsidRPr="00E7779B">
        <w:rPr>
          <w:lang w:val="el-GR"/>
        </w:rPr>
        <w:t xml:space="preserve"> και την κοινή γεωργική πολιτική. Το μάθημα θα εισαγάγει τους φοιτητές στους βασικούς πόρους και ανάγκες της γεωργίας, εντοπίζοντας κρίσιμες πτυχές με πιθανές αρνητικές περιβαλλοντικές επιπτώσεις (π.χ. χρήση νερού, αγροχημική μόλυνση, εξάντληση εδάφους κ.λπ.). Θα παρουσιαστούν οι πιο προηγμένες τεχνολογικές λύσεις που είναι διαθέσιμες για την αντιμετώπιση αυτών των κρίσιμων ζητημάτων. Το πλεονέκτημα του μαθήματος αφορά στην οργάνωση πρακτικών δραστηριοτήτων (συμπεριλαμβανομένου του χαρακτηρισμού του εδάφους και της μέτρησης των κύριων εδαφικών παραμέτρων, της εγκατάστασης αισθητήρων και μεταφόρτωσης δεδομένων, της παρακολούθησης με </w:t>
      </w:r>
      <w:r>
        <w:t>drone</w:t>
      </w:r>
      <w:r w:rsidRPr="00E7779B">
        <w:rPr>
          <w:lang w:val="el-GR"/>
        </w:rPr>
        <w:t>) στο πεδίο, με τις οποίες οι φοιτητές θα είναι σε θέση να:</w:t>
      </w:r>
    </w:p>
    <w:p w14:paraId="74CC4A01" w14:textId="472C96EE" w:rsidR="0049250A" w:rsidRPr="00E7779B" w:rsidRDefault="0049250A" w:rsidP="0032630B">
      <w:pPr>
        <w:pStyle w:val="a3"/>
        <w:numPr>
          <w:ilvl w:val="1"/>
          <w:numId w:val="24"/>
        </w:numPr>
        <w:spacing w:after="200" w:line="276" w:lineRule="auto"/>
        <w:rPr>
          <w:lang w:val="el-GR"/>
        </w:rPr>
      </w:pPr>
      <w:r w:rsidRPr="00E7779B">
        <w:rPr>
          <w:lang w:val="el-GR"/>
        </w:rPr>
        <w:t>Ανάπτυξη μιας διεπιστημονικής προσέγγισης σε κρίσιμα ζητήματα και τεχνολογικές λύσεις στη γεωργία.</w:t>
      </w:r>
    </w:p>
    <w:p w14:paraId="5C400172" w14:textId="65C27922" w:rsidR="0049250A" w:rsidRPr="00E7779B" w:rsidRDefault="0049250A" w:rsidP="0032630B">
      <w:pPr>
        <w:pStyle w:val="a3"/>
        <w:numPr>
          <w:ilvl w:val="1"/>
          <w:numId w:val="24"/>
        </w:numPr>
        <w:spacing w:after="200" w:line="276" w:lineRule="auto"/>
        <w:rPr>
          <w:lang w:val="el-GR"/>
        </w:rPr>
      </w:pPr>
      <w:r w:rsidRPr="00E7779B">
        <w:rPr>
          <w:lang w:val="el-GR"/>
        </w:rPr>
        <w:t>Ανάπτυξη βασικών ικανοτήτων στον συστημικό σχεδιασμό προσεγγίσεων και τεχνολογιών για την παρακολούθηση και βελτιστοποίηση της γεωργικής παραγωγής.</w:t>
      </w:r>
    </w:p>
    <w:p w14:paraId="1E8460A3" w14:textId="5FA6F9A1" w:rsidR="0049250A" w:rsidRPr="00E7779B" w:rsidRDefault="0049250A" w:rsidP="0032630B">
      <w:pPr>
        <w:pStyle w:val="a3"/>
        <w:numPr>
          <w:ilvl w:val="1"/>
          <w:numId w:val="24"/>
        </w:numPr>
        <w:spacing w:after="200" w:line="276" w:lineRule="auto"/>
        <w:rPr>
          <w:lang w:val="el-GR"/>
        </w:rPr>
      </w:pPr>
      <w:r w:rsidRPr="00E7779B">
        <w:rPr>
          <w:lang w:val="el-GR"/>
        </w:rPr>
        <w:t>Προσδιορισμός και πλαισίωση βασικών ζητημάτων που σχετίζονται με τη βιώσιμη χρήση των πόρων.</w:t>
      </w:r>
    </w:p>
    <w:p w14:paraId="577C081B" w14:textId="1C3973B0" w:rsidR="0049250A" w:rsidRPr="00E7779B" w:rsidRDefault="0049250A" w:rsidP="0032630B">
      <w:pPr>
        <w:pStyle w:val="a3"/>
        <w:numPr>
          <w:ilvl w:val="1"/>
          <w:numId w:val="24"/>
        </w:numPr>
        <w:spacing w:after="200" w:line="276" w:lineRule="auto"/>
        <w:rPr>
          <w:lang w:val="el-GR"/>
        </w:rPr>
      </w:pPr>
      <w:r w:rsidRPr="00E7779B">
        <w:rPr>
          <w:lang w:val="el-GR"/>
        </w:rPr>
        <w:t>Εντοπισμός, σύγκριση και επιλογή των αποτελεσματικότερων τεχνολογικών λύσεων για τη μείωση των επιπτώσεων της γεωργικής παραγωγής.</w:t>
      </w:r>
    </w:p>
    <w:p w14:paraId="4C4FEB2B" w14:textId="41F29C27" w:rsidR="0049250A" w:rsidRPr="00E7779B" w:rsidRDefault="0049250A" w:rsidP="0032630B">
      <w:pPr>
        <w:pStyle w:val="a3"/>
        <w:numPr>
          <w:ilvl w:val="0"/>
          <w:numId w:val="24"/>
        </w:numPr>
        <w:spacing w:after="200" w:line="276" w:lineRule="auto"/>
        <w:rPr>
          <w:lang w:val="el-GR"/>
        </w:rPr>
      </w:pPr>
      <w:r w:rsidRPr="00E7779B">
        <w:rPr>
          <w:lang w:val="el-GR"/>
        </w:rPr>
        <w:t xml:space="preserve">Στην Ισπανία, μεταπτυχιακό δίπλωμα στον αυτόματο έλεγχο και τη ρομποτική: Το πρόγραμμα διαρκεί δύο ακαδημαϊκά έτη και περιλαμβάνει μεταπτυχιακή διατριβή και κατάρτιση σε βιομηχανικό ή ερευνητικό περιβάλλον. Χωρίζεται σε υποχρεωτικά και δωρεάν-προαιρετικά μαθήματα. Τα υποχρεωτικά μαθήματα παρέχουν στους φοιτητές διεπιστημονική κατάρτιση σε συστήματα αυτόματου ελέγχου, ρομποτική και ρομποτικά συστήματα σε διάφορα περιβάλλοντα. υπολογιστική όραση. τεχνολογία πληροφοριών και επικοινωνία στα στοιχεία επεξεργασίας· και επιστημονικά και τεχνολογικά μέσα. Στα μαθήματα ελεύθερης επιλογής, οι μαθητές ολοκληρώνουν την εκπαίδευσή τους στους τομείς ενδιαφέροντός τους. Αυτός ο πλοίαρχος εκπαιδεύει πτυχιούχους που </w:t>
      </w:r>
      <w:r w:rsidRPr="00E7779B">
        <w:rPr>
          <w:lang w:val="el-GR"/>
        </w:rPr>
        <w:lastRenderedPageBreak/>
        <w:t>έχουν επιτύχει υψηλό επίπεδο αριστείας στην ανάλυση, διαχείριση και βελτιστοποίηση του ελέγχου της διαδικασίας και της ρομποτικής, της βιομηχανικής μηχανικής και των οικιστικών, κοινωνικών και υπηρεσιακών περιβαλλόντων, δραστηριοτήτων απαραίτητων για την κοινωνική πρόοδο, την οικονομία παραγωγικότητας και την ποιότητα ζωής.</w:t>
      </w:r>
    </w:p>
    <w:sectPr w:rsidR="0049250A" w:rsidRPr="00E7779B" w:rsidSect="00E50A84">
      <w:footerReference w:type="even" r:id="rId26"/>
      <w:footerReference w:type="default" r:id="rId27"/>
      <w:headerReference w:type="first" r:id="rId28"/>
      <w:footerReference w:type="first" r:id="rId29"/>
      <w:pgSz w:w="11906" w:h="16838"/>
      <w:pgMar w:top="1985" w:right="1701" w:bottom="1418"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92E55" w14:textId="77777777" w:rsidR="00D14E74" w:rsidRDefault="00D14E74" w:rsidP="0084219A">
      <w:r>
        <w:separator/>
      </w:r>
    </w:p>
  </w:endnote>
  <w:endnote w:type="continuationSeparator" w:id="0">
    <w:p w14:paraId="7AD9C36A" w14:textId="77777777" w:rsidR="00D14E74" w:rsidRDefault="00D14E74" w:rsidP="0084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35469"/>
      <w:docPartObj>
        <w:docPartGallery w:val="Page Numbers (Bottom of Page)"/>
        <w:docPartUnique/>
      </w:docPartObj>
    </w:sdtPr>
    <w:sdtContent>
      <w:p w14:paraId="22A7CCE9" w14:textId="77777777" w:rsidR="0084219A" w:rsidRDefault="0084219A">
        <w:pPr>
          <w:pStyle w:val="a5"/>
        </w:pPr>
        <w:r>
          <w:rPr>
            <w:noProof/>
          </w:rPr>
          <mc:AlternateContent>
            <mc:Choice Requires="wpg">
              <w:drawing>
                <wp:anchor distT="0" distB="0" distL="114300" distR="114300" simplePos="0" relativeHeight="251661312" behindDoc="0" locked="0" layoutInCell="1" allowOverlap="1" wp14:anchorId="7593C18C" wp14:editId="407506C1">
                  <wp:simplePos x="0" y="0"/>
                  <wp:positionH relativeFrom="page">
                    <wp:align>center</wp:align>
                  </wp:positionH>
                  <wp:positionV relativeFrom="bottomMargin">
                    <wp:align>center</wp:align>
                  </wp:positionV>
                  <wp:extent cx="7753350" cy="190500"/>
                  <wp:effectExtent l="9525" t="9525" r="9525" b="0"/>
                  <wp:wrapNone/>
                  <wp:docPr id="233964845"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6739578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987699040" name="Group 31"/>
                          <wpg:cNvGrpSpPr>
                            <a:grpSpLocks/>
                          </wpg:cNvGrpSpPr>
                          <wpg:grpSpPr bwMode="auto">
                            <a:xfrm flipH="1">
                              <a:off x="0" y="14970"/>
                              <a:ext cx="12255" cy="230"/>
                              <a:chOff x="-8" y="14978"/>
                              <a:chExt cx="12255" cy="230"/>
                            </a:xfrm>
                          </wpg:grpSpPr>
                          <wps:wsp>
                            <wps:cNvPr id="2009021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975728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xmlns:a14="http://schemas.microsoft.com/office/drawing/2010/main" xmlns:a="http://schemas.openxmlformats.org/drawingml/2006/main">
              <w:pict>
                <v:group id="Skupina 3" style="position:absolute;left:0;text-align:left;margin-left:0;margin-top:0;width:610.5pt;height:15pt;z-index:251661312;mso-width-percent:1000;mso-position-horizontal:center;mso-position-horizontal-relative:page;mso-position-vertical:center;mso-position-vertical-relative:bottom-margin-area;mso-width-percent:1000" coordsize="12255,300" coordorigin=",1497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EGy8lmVAwAAmQoAAA4AAAAA&#10;AAAAAAAAAAAALgIAAGRycy9lMm9Eb2MueG1sUEsBAi0AFAAGAAgAAAAhAPAtuOTbAAAABQEAAA8A&#10;AAAAAAAAAAAAAAAA7wUAAGRycy9kb3ducmV2LnhtbFBLBQYAAAAABAAEAPMAAAD3BgAAAAA=&#10;" w14:anchorId="7593C18C">
                  <v:shapetype id="_x0000_t202" coordsize="21600,21600" o:spt="202" path="m,l,21600r21600,l21600,xe">
                    <v:stroke joinstyle="miter"/>
                    <v:path gradientshapeok="t" o:connecttype="rect"/>
                  </v:shapetype>
                  <v:shape id="Text Box 25" style="position:absolute;left:10803;top:14982;width:659;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">
                    <v:textbox inset="0,0,0,0">
                      <w:txbxContent>
                        <w:p w:rsidR="0084219A" w:rsidRDefault="0084219A" w14:paraId="16AA2348" w14:textId="77777777">
                          <w:pPr>
                            <w:jc w:val="center"/>
                          </w:pPr>
                          <w:r>
                            <w:rPr>
                              <w:lang w:val="Greek"/>
                            </w:rPr>
                            <w:fldChar w:fldCharType="begin"/>
                          </w:r>
                          <w:r>
                            <w:rPr>
                              <w:lang w:val="Greek"/>
                            </w:rPr>
                            <w:instrText>PAGE    \* MERGEFORMAT</w:instrText>
                          </w:r>
                          <w:r>
                            <w:rPr>
                              <w:lang w:val="Greek"/>
                            </w:rPr>
                            <w:fldChar w:fldCharType="separate"/>
                          </w:r>
                          <w:r>
                            <w:rPr>
                              <w:color w:val="8C8C8C" w:themeColor="background1" w:themeShade="8C"/>
                              <w:lang w:val="Greek"/>
                            </w:rPr>
                            <w:t>2</w:t>
                          </w:r>
                          <w:r>
                            <w:rPr>
                              <w:color w:val="8C8C8C" w:themeColor="background1" w:themeShade="8C"/>
                              <w:lang w:val="Greek"/>
                            </w:rPr>
                            <w:fldChar w:fldCharType="end"/>
                          </w:r>
                        </w:p>
                      </w:txbxContent>
                    </v:textbox>
                  </v:shape>
                  <v:group id="Group 31" style="position:absolute;top:14970;width:12255;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29" strokecolor="#a5a5a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"/>
                    <v:shape id="AutoShape 28" style="position:absolute;left:1252;top:14978;width:10995;height:230;rotation:180;visibility:visible;mso-wrap-style:square" o:spid="_x0000_s1030" strokecolor="#a5a5a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"/>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586884"/>
      <w:docPartObj>
        <w:docPartGallery w:val="Page Numbers (Bottom of Page)"/>
        <w:docPartUnique/>
      </w:docPartObj>
    </w:sdtPr>
    <w:sdtContent>
      <w:p w14:paraId="5CA23597" w14:textId="77777777" w:rsidR="00001499" w:rsidRPr="0084219A" w:rsidRDefault="0084219A" w:rsidP="0084219A">
        <w:pPr>
          <w:pStyle w:val="a5"/>
        </w:pPr>
        <w:r>
          <w:rPr>
            <w:noProof/>
          </w:rPr>
          <mc:AlternateContent>
            <mc:Choice Requires="wpg">
              <w:drawing>
                <wp:anchor distT="0" distB="0" distL="114300" distR="114300" simplePos="0" relativeHeight="251659264" behindDoc="0" locked="0" layoutInCell="1" allowOverlap="1" wp14:anchorId="6490FBBE" wp14:editId="29169BDD">
                  <wp:simplePos x="0" y="0"/>
                  <wp:positionH relativeFrom="page">
                    <wp:align>center</wp:align>
                  </wp:positionH>
                  <wp:positionV relativeFrom="bottomMargin">
                    <wp:align>center</wp:align>
                  </wp:positionV>
                  <wp:extent cx="7753350" cy="190500"/>
                  <wp:effectExtent l="9525" t="9525" r="9525" b="0"/>
                  <wp:wrapNone/>
                  <wp:docPr id="48023784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86498770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86723709" name="Group 31"/>
                          <wpg:cNvGrpSpPr>
                            <a:grpSpLocks/>
                          </wpg:cNvGrpSpPr>
                          <wpg:grpSpPr bwMode="auto">
                            <a:xfrm>
                              <a:off x="-8" y="14978"/>
                              <a:ext cx="12255" cy="230"/>
                              <a:chOff x="-8" y="14978"/>
                              <a:chExt cx="12255" cy="230"/>
                            </a:xfrm>
                          </wpg:grpSpPr>
                          <wps:wsp>
                            <wps:cNvPr id="12290620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891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xmlns:a14="http://schemas.microsoft.com/office/drawing/2010/main" xmlns:a="http://schemas.openxmlformats.org/drawingml/2006/main">
              <w:pict>
                <v:group id="Skupina 2" style="position:absolute;left:0;text-align:left;margin-left:0;margin-top:0;width:610.5pt;height:15pt;z-index:251659264;mso-width-percent:1000;mso-position-horizontal:center;mso-position-horizontal-relative:page;mso-position-vertical:center;mso-position-vertical-relative:bottom-margin-area;mso-width-percent:1000" coordsize="12255,300" coordorigin="-8,14978" o:spid="_x0000_s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" w14:anchorId="6490FBBE">
                  <v:shapetype id="_x0000_t202" coordsize="21600,21600" o:spt="202" path="m,l,21600r21600,l21600,xe">
                    <v:stroke joinstyle="miter"/>
                    <v:path gradientshapeok="t" o:connecttype="rect"/>
                  </v:shapetype>
                  <v:shape id="Text Box 25" style="position:absolute;left:782;top:14990;width:659;height:28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">
                    <v:textbox inset="0,0,0,0">
                      <w:txbxContent>
                        <w:p w:rsidR="0084219A" w:rsidRDefault="0084219A" w14:paraId="72632B22" w14:textId="77777777">
                          <w:pPr>
                            <w:jc w:val="center"/>
                          </w:pPr>
                          <w:r>
                            <w:rPr>
                              <w:lang w:val="Greek"/>
                            </w:rPr>
                            <w:fldChar w:fldCharType="begin"/>
                          </w:r>
                          <w:r>
                            <w:rPr>
                              <w:lang w:val="Greek"/>
                            </w:rPr>
                            <w:instrText>PAGE    \* MERGEFORMAT</w:instrText>
                          </w:r>
                          <w:r>
                            <w:rPr>
                              <w:lang w:val="Greek"/>
                            </w:rPr>
                            <w:fldChar w:fldCharType="separate"/>
                          </w:r>
                          <w:r>
                            <w:rPr>
                              <w:color w:val="8C8C8C" w:themeColor="background1" w:themeShade="8C"/>
                              <w:lang w:val="Greek"/>
                            </w:rPr>
                            <w:t>2</w:t>
                          </w:r>
                          <w:r>
                            <w:rPr>
                              <w:color w:val="8C8C8C" w:themeColor="background1" w:themeShade="8C"/>
                              <w:lang w:val="Greek"/>
                            </w:rPr>
                            <w:fldChar w:fldCharType="end"/>
                          </w:r>
                        </w:p>
                      </w:txbxContent>
                    </v:textbox>
                  </v:shape>
                  <v:group id="Group 31" style="position:absolute;left:-8;top:14978;width:12255;height:230" coordsize="12255,230" coordorigin="-8,149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PL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4" strokecolor="#a5a5a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"/>
                    <v:shape id="AutoShape 28" style="position:absolute;left:1252;top:14978;width:10995;height:230;rotation:180;visibility:visible;mso-wrap-style:square" o:spid="_x0000_s1035" strokecolor="#a5a5a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"/>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C98F" w14:textId="77777777" w:rsidR="0084219A" w:rsidRPr="0084219A" w:rsidRDefault="0084219A" w:rsidP="0084219A">
    <w:pPr>
      <w:pStyle w:val="a5"/>
      <w:jc w:val="center"/>
      <w:rPr>
        <w:i/>
        <w:iCs/>
        <w:lang w:val="sk-SK"/>
      </w:rPr>
    </w:pPr>
    <w:r w:rsidRPr="00E7779B">
      <w:rPr>
        <w:i/>
        <w:iCs/>
        <w:lang w:val="el-GR"/>
      </w:rPr>
      <w:t>Χρηματοδοτείται από την Ευρωπαϊκή Ένωση. Ωστόσο, οι απόψεις και οι απόψεις που εκφράζονται είναι μόνο των συντακτών και δεν αντικατοπτρίζουν κατ' ανάγκη τις απόψεις της Ευρωπαϊκής Ένωσης. Ούτε η Ευρωπαϊκή Ένωση ούτε η χορηγούσα αρχή μπορούν να θεωρηθούν υπεύθυνες γι' αυτές.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2D627" w14:textId="77777777" w:rsidR="00D14E74" w:rsidRDefault="00D14E74" w:rsidP="0084219A">
      <w:r>
        <w:separator/>
      </w:r>
    </w:p>
  </w:footnote>
  <w:footnote w:type="continuationSeparator" w:id="0">
    <w:p w14:paraId="21D027CF" w14:textId="77777777" w:rsidR="00D14E74" w:rsidRDefault="00D14E74" w:rsidP="0084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76B4" w14:textId="77777777" w:rsidR="0084219A" w:rsidRDefault="0084219A" w:rsidP="0084219A">
    <w:pPr>
      <w:pStyle w:val="a4"/>
      <w:jc w:val="center"/>
    </w:pPr>
    <w:r>
      <w:rPr>
        <w:noProof/>
      </w:rPr>
      <w:drawing>
        <wp:inline distT="0" distB="0" distL="0" distR="0" wp14:anchorId="63664014" wp14:editId="64B53474">
          <wp:extent cx="2677795" cy="561975"/>
          <wp:effectExtent l="0" t="0" r="8255" b="9525"/>
          <wp:docPr id="2" name="Imagen 2" descr="Obrázok, na ktorom je text, písmo,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rázok, na ktorom je text, písmo, logo,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677795"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163"/>
    <w:multiLevelType w:val="hybridMultilevel"/>
    <w:tmpl w:val="9B626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FD36E1"/>
    <w:multiLevelType w:val="hybridMultilevel"/>
    <w:tmpl w:val="2BC44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A3FEC"/>
    <w:multiLevelType w:val="multilevel"/>
    <w:tmpl w:val="E8BE6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A6BAB"/>
    <w:multiLevelType w:val="hybridMultilevel"/>
    <w:tmpl w:val="9D16CE24"/>
    <w:lvl w:ilvl="0" w:tplc="488A54CC">
      <w:start w:val="2022"/>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5545EA"/>
    <w:multiLevelType w:val="hybridMultilevel"/>
    <w:tmpl w:val="D112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C8166A"/>
    <w:multiLevelType w:val="multilevel"/>
    <w:tmpl w:val="49E8B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570C1"/>
    <w:multiLevelType w:val="hybridMultilevel"/>
    <w:tmpl w:val="9544FDD0"/>
    <w:lvl w:ilvl="0" w:tplc="587867FA">
      <w:start w:val="3"/>
      <w:numFmt w:val="bullet"/>
      <w:lvlText w:val="-"/>
      <w:lvlJc w:val="left"/>
      <w:pPr>
        <w:ind w:left="720" w:hanging="360"/>
      </w:pPr>
      <w:rPr>
        <w:rFonts w:ascii="Cambria" w:eastAsiaTheme="minorEastAsia" w:hAnsi="Cambri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6F1450"/>
    <w:multiLevelType w:val="hybridMultilevel"/>
    <w:tmpl w:val="AFECA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51573D"/>
    <w:multiLevelType w:val="hybridMultilevel"/>
    <w:tmpl w:val="269444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B111FC5"/>
    <w:multiLevelType w:val="multilevel"/>
    <w:tmpl w:val="E972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B420F"/>
    <w:multiLevelType w:val="multilevel"/>
    <w:tmpl w:val="98EC43A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4B27B7D"/>
    <w:multiLevelType w:val="multilevel"/>
    <w:tmpl w:val="9BD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29606D"/>
    <w:multiLevelType w:val="hybridMultilevel"/>
    <w:tmpl w:val="5890F7E2"/>
    <w:lvl w:ilvl="0" w:tplc="54FCCD6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06A02F9"/>
    <w:multiLevelType w:val="multilevel"/>
    <w:tmpl w:val="624A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6721"/>
    <w:multiLevelType w:val="hybridMultilevel"/>
    <w:tmpl w:val="5F943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9A3AFC"/>
    <w:multiLevelType w:val="hybridMultilevel"/>
    <w:tmpl w:val="9B860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E56A09"/>
    <w:multiLevelType w:val="hybridMultilevel"/>
    <w:tmpl w:val="2E026E7C"/>
    <w:lvl w:ilvl="0" w:tplc="90885B20">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577CC"/>
    <w:multiLevelType w:val="hybridMultilevel"/>
    <w:tmpl w:val="D5B4E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AF1F11"/>
    <w:multiLevelType w:val="multilevel"/>
    <w:tmpl w:val="087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5577F4"/>
    <w:multiLevelType w:val="hybridMultilevel"/>
    <w:tmpl w:val="46000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742E76"/>
    <w:multiLevelType w:val="hybridMultilevel"/>
    <w:tmpl w:val="5BF8A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797322"/>
    <w:multiLevelType w:val="multilevel"/>
    <w:tmpl w:val="427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E0562"/>
    <w:multiLevelType w:val="hybridMultilevel"/>
    <w:tmpl w:val="85128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5461DA"/>
    <w:multiLevelType w:val="hybridMultilevel"/>
    <w:tmpl w:val="A8D81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B3166"/>
    <w:multiLevelType w:val="hybridMultilevel"/>
    <w:tmpl w:val="86C81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05315D"/>
    <w:multiLevelType w:val="hybridMultilevel"/>
    <w:tmpl w:val="D44E63E6"/>
    <w:lvl w:ilvl="0" w:tplc="2220988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1213894">
    <w:abstractNumId w:val="25"/>
  </w:num>
  <w:num w:numId="2" w16cid:durableId="1170099245">
    <w:abstractNumId w:val="4"/>
  </w:num>
  <w:num w:numId="3" w16cid:durableId="1005279964">
    <w:abstractNumId w:val="2"/>
  </w:num>
  <w:num w:numId="4" w16cid:durableId="512646304">
    <w:abstractNumId w:val="10"/>
  </w:num>
  <w:num w:numId="5" w16cid:durableId="4864611">
    <w:abstractNumId w:val="8"/>
  </w:num>
  <w:num w:numId="6" w16cid:durableId="1848447344">
    <w:abstractNumId w:val="12"/>
  </w:num>
  <w:num w:numId="7" w16cid:durableId="1956406453">
    <w:abstractNumId w:val="10"/>
  </w:num>
  <w:num w:numId="8" w16cid:durableId="1763185359">
    <w:abstractNumId w:val="11"/>
  </w:num>
  <w:num w:numId="9" w16cid:durableId="521892772">
    <w:abstractNumId w:val="5"/>
  </w:num>
  <w:num w:numId="10" w16cid:durableId="1048340794">
    <w:abstractNumId w:val="18"/>
  </w:num>
  <w:num w:numId="11" w16cid:durableId="231277694">
    <w:abstractNumId w:val="13"/>
  </w:num>
  <w:num w:numId="12" w16cid:durableId="1772579209">
    <w:abstractNumId w:val="9"/>
  </w:num>
  <w:num w:numId="13" w16cid:durableId="1454446845">
    <w:abstractNumId w:val="21"/>
  </w:num>
  <w:num w:numId="14" w16cid:durableId="1795248138">
    <w:abstractNumId w:val="23"/>
  </w:num>
  <w:num w:numId="15" w16cid:durableId="1431582647">
    <w:abstractNumId w:val="14"/>
  </w:num>
  <w:num w:numId="16" w16cid:durableId="548613429">
    <w:abstractNumId w:val="0"/>
  </w:num>
  <w:num w:numId="17" w16cid:durableId="1784886797">
    <w:abstractNumId w:val="22"/>
  </w:num>
  <w:num w:numId="18" w16cid:durableId="1667704714">
    <w:abstractNumId w:val="7"/>
  </w:num>
  <w:num w:numId="19" w16cid:durableId="625896479">
    <w:abstractNumId w:val="15"/>
  </w:num>
  <w:num w:numId="20" w16cid:durableId="631524181">
    <w:abstractNumId w:val="20"/>
  </w:num>
  <w:num w:numId="21" w16cid:durableId="1028793741">
    <w:abstractNumId w:val="17"/>
  </w:num>
  <w:num w:numId="22" w16cid:durableId="166139971">
    <w:abstractNumId w:val="1"/>
  </w:num>
  <w:num w:numId="23" w16cid:durableId="1770545531">
    <w:abstractNumId w:val="24"/>
  </w:num>
  <w:num w:numId="24" w16cid:durableId="1016807308">
    <w:abstractNumId w:val="6"/>
  </w:num>
  <w:num w:numId="25" w16cid:durableId="1968046659">
    <w:abstractNumId w:val="10"/>
  </w:num>
  <w:num w:numId="26" w16cid:durableId="298801211">
    <w:abstractNumId w:val="10"/>
  </w:num>
  <w:num w:numId="27" w16cid:durableId="1440222597">
    <w:abstractNumId w:val="19"/>
  </w:num>
  <w:num w:numId="28" w16cid:durableId="1364742864">
    <w:abstractNumId w:val="16"/>
  </w:num>
  <w:num w:numId="29" w16cid:durableId="2123649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evenAndOddHeaders/>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00"/>
    <w:rsid w:val="00001499"/>
    <w:rsid w:val="0002247B"/>
    <w:rsid w:val="00026F4E"/>
    <w:rsid w:val="00041017"/>
    <w:rsid w:val="0006772F"/>
    <w:rsid w:val="002307D7"/>
    <w:rsid w:val="00313D5D"/>
    <w:rsid w:val="003217A0"/>
    <w:rsid w:val="0032630B"/>
    <w:rsid w:val="0033171E"/>
    <w:rsid w:val="00342966"/>
    <w:rsid w:val="003A4EE5"/>
    <w:rsid w:val="003D1C88"/>
    <w:rsid w:val="0049250A"/>
    <w:rsid w:val="00510468"/>
    <w:rsid w:val="00526641"/>
    <w:rsid w:val="00581433"/>
    <w:rsid w:val="005A5BDB"/>
    <w:rsid w:val="005F155C"/>
    <w:rsid w:val="0063640A"/>
    <w:rsid w:val="006C3281"/>
    <w:rsid w:val="006C6D40"/>
    <w:rsid w:val="006D0EB0"/>
    <w:rsid w:val="00723323"/>
    <w:rsid w:val="007378ED"/>
    <w:rsid w:val="00751C57"/>
    <w:rsid w:val="0075595E"/>
    <w:rsid w:val="0084219A"/>
    <w:rsid w:val="008E1195"/>
    <w:rsid w:val="00945D90"/>
    <w:rsid w:val="009650F2"/>
    <w:rsid w:val="00992335"/>
    <w:rsid w:val="0099601A"/>
    <w:rsid w:val="00996D94"/>
    <w:rsid w:val="009A62CE"/>
    <w:rsid w:val="00A26800"/>
    <w:rsid w:val="00A629E3"/>
    <w:rsid w:val="00A94804"/>
    <w:rsid w:val="00B17E66"/>
    <w:rsid w:val="00B94393"/>
    <w:rsid w:val="00BB7C4F"/>
    <w:rsid w:val="00BF01DB"/>
    <w:rsid w:val="00C47A41"/>
    <w:rsid w:val="00C636AD"/>
    <w:rsid w:val="00C82C51"/>
    <w:rsid w:val="00CE64A9"/>
    <w:rsid w:val="00D14E74"/>
    <w:rsid w:val="00D8113A"/>
    <w:rsid w:val="00DE044F"/>
    <w:rsid w:val="00DE7985"/>
    <w:rsid w:val="00DF5066"/>
    <w:rsid w:val="00E26330"/>
    <w:rsid w:val="00E47AF1"/>
    <w:rsid w:val="00E50A84"/>
    <w:rsid w:val="00E50CAC"/>
    <w:rsid w:val="00E7779B"/>
    <w:rsid w:val="00F578C1"/>
    <w:rsid w:val="00FD1E2B"/>
    <w:rsid w:val="00FE303E"/>
    <w:rsid w:val="24AC1DB4"/>
    <w:rsid w:val="3D30052A"/>
    <w:rsid w:val="53E362C7"/>
    <w:rsid w:val="599ECDBD"/>
    <w:rsid w:val="6DC86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65641E8D"/>
  <w15:chartTrackingRefBased/>
  <w15:docId w15:val="{C35A77A6-F5CA-4040-A4A5-818E7383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219A"/>
    <w:pPr>
      <w:spacing w:after="120" w:line="360" w:lineRule="auto"/>
      <w:jc w:val="both"/>
    </w:pPr>
    <w:rPr>
      <w:rFonts w:cstheme="minorHAnsi"/>
      <w:sz w:val="24"/>
      <w:szCs w:val="24"/>
      <w:lang w:val="en-GB"/>
    </w:rPr>
  </w:style>
  <w:style w:type="paragraph" w:styleId="1">
    <w:name w:val="heading 1"/>
    <w:basedOn w:val="a"/>
    <w:next w:val="a"/>
    <w:link w:val="1Char"/>
    <w:uiPriority w:val="9"/>
    <w:qFormat/>
    <w:rsid w:val="0084219A"/>
    <w:pPr>
      <w:keepNext/>
      <w:keepLines/>
      <w:pageBreakBefore/>
      <w:numPr>
        <w:numId w:val="4"/>
      </w:numPr>
      <w:pBdr>
        <w:bottom w:val="single" w:sz="12" w:space="1" w:color="auto"/>
      </w:pBdr>
      <w:spacing w:before="240" w:after="360" w:line="240" w:lineRule="auto"/>
      <w:jc w:val="right"/>
      <w:outlineLvl w:val="0"/>
    </w:pPr>
    <w:rPr>
      <w:rFonts w:asciiTheme="majorHAnsi" w:eastAsia="Verdana" w:hAnsiTheme="majorHAnsi" w:cstheme="majorBidi"/>
      <w:b/>
      <w:bCs/>
      <w:smallCaps/>
      <w:color w:val="000000" w:themeColor="text1"/>
      <w:sz w:val="56"/>
      <w:szCs w:val="56"/>
    </w:rPr>
  </w:style>
  <w:style w:type="paragraph" w:styleId="2">
    <w:name w:val="heading 2"/>
    <w:basedOn w:val="1"/>
    <w:next w:val="a"/>
    <w:link w:val="2Char"/>
    <w:uiPriority w:val="9"/>
    <w:unhideWhenUsed/>
    <w:qFormat/>
    <w:rsid w:val="0049250A"/>
    <w:pPr>
      <w:pageBreakBefore w:val="0"/>
      <w:numPr>
        <w:ilvl w:val="1"/>
      </w:numPr>
      <w:pBdr>
        <w:bottom w:val="none" w:sz="0" w:space="0" w:color="auto"/>
      </w:pBdr>
      <w:outlineLvl w:val="1"/>
    </w:pPr>
    <w:rPr>
      <w:smallCaps w:val="0"/>
      <w:sz w:val="48"/>
      <w:szCs w:val="48"/>
    </w:rPr>
  </w:style>
  <w:style w:type="paragraph" w:styleId="3">
    <w:name w:val="heading 3"/>
    <w:basedOn w:val="a"/>
    <w:next w:val="a"/>
    <w:link w:val="3Char"/>
    <w:uiPriority w:val="9"/>
    <w:unhideWhenUsed/>
    <w:qFormat/>
    <w:rsid w:val="0075595E"/>
    <w:pPr>
      <w:keepNext/>
      <w:keepLines/>
      <w:numPr>
        <w:ilvl w:val="2"/>
        <w:numId w:val="4"/>
      </w:numPr>
      <w:spacing w:before="40" w:after="0"/>
      <w:jc w:val="right"/>
      <w:outlineLvl w:val="2"/>
    </w:pPr>
    <w:rPr>
      <w:rFonts w:asciiTheme="majorHAnsi" w:eastAsiaTheme="majorEastAsia" w:hAnsiTheme="majorHAnsi" w:cstheme="majorBidi"/>
      <w:b/>
      <w:bCs/>
      <w:color w:val="000000" w:themeColor="text1"/>
      <w:sz w:val="32"/>
      <w:szCs w:val="32"/>
    </w:rPr>
  </w:style>
  <w:style w:type="paragraph" w:styleId="4">
    <w:name w:val="heading 4"/>
    <w:basedOn w:val="a"/>
    <w:next w:val="a"/>
    <w:link w:val="4Char"/>
    <w:uiPriority w:val="9"/>
    <w:semiHidden/>
    <w:unhideWhenUsed/>
    <w:qFormat/>
    <w:rsid w:val="0084219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84219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84219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84219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84219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4219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0EB0"/>
    <w:pPr>
      <w:ind w:left="720"/>
      <w:contextualSpacing/>
    </w:pPr>
  </w:style>
  <w:style w:type="paragraph" w:styleId="a4">
    <w:name w:val="header"/>
    <w:basedOn w:val="a"/>
    <w:link w:val="Char"/>
    <w:uiPriority w:val="99"/>
    <w:unhideWhenUsed/>
    <w:rsid w:val="0006772F"/>
    <w:pPr>
      <w:tabs>
        <w:tab w:val="center" w:pos="4252"/>
        <w:tab w:val="right" w:pos="8504"/>
      </w:tabs>
      <w:spacing w:after="0" w:line="240" w:lineRule="auto"/>
    </w:pPr>
  </w:style>
  <w:style w:type="character" w:customStyle="1" w:styleId="Char">
    <w:name w:val="Κεφαλίδα Char"/>
    <w:basedOn w:val="a0"/>
    <w:link w:val="a4"/>
    <w:uiPriority w:val="99"/>
    <w:rsid w:val="0006772F"/>
  </w:style>
  <w:style w:type="paragraph" w:styleId="a5">
    <w:name w:val="footer"/>
    <w:basedOn w:val="a"/>
    <w:link w:val="Char0"/>
    <w:uiPriority w:val="99"/>
    <w:unhideWhenUsed/>
    <w:rsid w:val="0006772F"/>
    <w:pPr>
      <w:tabs>
        <w:tab w:val="center" w:pos="4252"/>
        <w:tab w:val="right" w:pos="8504"/>
      </w:tabs>
      <w:spacing w:after="0" w:line="240" w:lineRule="auto"/>
    </w:pPr>
  </w:style>
  <w:style w:type="character" w:customStyle="1" w:styleId="Char0">
    <w:name w:val="Υποσέλιδο Char"/>
    <w:basedOn w:val="a0"/>
    <w:link w:val="a5"/>
    <w:uiPriority w:val="99"/>
    <w:rsid w:val="0006772F"/>
  </w:style>
  <w:style w:type="paragraph" w:styleId="a6">
    <w:name w:val="annotation text"/>
    <w:basedOn w:val="a"/>
    <w:link w:val="Char1"/>
    <w:unhideWhenUsed/>
    <w:pPr>
      <w:spacing w:line="240" w:lineRule="auto"/>
    </w:pPr>
    <w:rPr>
      <w:sz w:val="20"/>
      <w:szCs w:val="20"/>
    </w:rPr>
  </w:style>
  <w:style w:type="character" w:customStyle="1" w:styleId="Char1">
    <w:name w:val="Κείμενο σχολίου Char"/>
    <w:basedOn w:val="a0"/>
    <w:link w:val="a6"/>
    <w:rPr>
      <w:sz w:val="20"/>
      <w:szCs w:val="20"/>
    </w:rPr>
  </w:style>
  <w:style w:type="character" w:styleId="a7">
    <w:name w:val="annotation reference"/>
    <w:basedOn w:val="a0"/>
    <w:unhideWhenUsed/>
    <w:rPr>
      <w:sz w:val="16"/>
      <w:szCs w:val="16"/>
    </w:rPr>
  </w:style>
  <w:style w:type="character" w:customStyle="1" w:styleId="1Char">
    <w:name w:val="Επικεφαλίδα 1 Char"/>
    <w:basedOn w:val="a0"/>
    <w:link w:val="1"/>
    <w:uiPriority w:val="9"/>
    <w:rsid w:val="0084219A"/>
    <w:rPr>
      <w:rFonts w:asciiTheme="majorHAnsi" w:eastAsia="Verdana" w:hAnsiTheme="majorHAnsi" w:cstheme="majorBidi"/>
      <w:b/>
      <w:bCs/>
      <w:smallCaps/>
      <w:color w:val="000000" w:themeColor="text1"/>
      <w:sz w:val="56"/>
      <w:szCs w:val="56"/>
      <w:lang w:val="en-GB"/>
    </w:rPr>
  </w:style>
  <w:style w:type="character" w:customStyle="1" w:styleId="2Char">
    <w:name w:val="Επικεφαλίδα 2 Char"/>
    <w:basedOn w:val="a0"/>
    <w:link w:val="2"/>
    <w:uiPriority w:val="9"/>
    <w:rsid w:val="0049250A"/>
    <w:rPr>
      <w:rFonts w:asciiTheme="majorHAnsi" w:eastAsia="Verdana" w:hAnsiTheme="majorHAnsi" w:cstheme="majorBidi"/>
      <w:b/>
      <w:bCs/>
      <w:color w:val="000000" w:themeColor="text1"/>
      <w:sz w:val="48"/>
      <w:szCs w:val="48"/>
      <w:lang w:val="en-GB"/>
    </w:rPr>
  </w:style>
  <w:style w:type="character" w:customStyle="1" w:styleId="3Char">
    <w:name w:val="Επικεφαλίδα 3 Char"/>
    <w:basedOn w:val="a0"/>
    <w:link w:val="3"/>
    <w:uiPriority w:val="9"/>
    <w:rsid w:val="0075595E"/>
    <w:rPr>
      <w:rFonts w:asciiTheme="majorHAnsi" w:eastAsiaTheme="majorEastAsia" w:hAnsiTheme="majorHAnsi" w:cstheme="majorBidi"/>
      <w:b/>
      <w:bCs/>
      <w:color w:val="000000" w:themeColor="text1"/>
      <w:sz w:val="32"/>
      <w:szCs w:val="32"/>
      <w:lang w:val="en-GB"/>
    </w:rPr>
  </w:style>
  <w:style w:type="character" w:customStyle="1" w:styleId="4Char">
    <w:name w:val="Επικεφαλίδα 4 Char"/>
    <w:basedOn w:val="a0"/>
    <w:link w:val="4"/>
    <w:uiPriority w:val="9"/>
    <w:semiHidden/>
    <w:rsid w:val="0084219A"/>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84219A"/>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84219A"/>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84219A"/>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84219A"/>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84219A"/>
    <w:rPr>
      <w:rFonts w:asciiTheme="majorHAnsi" w:eastAsiaTheme="majorEastAsia" w:hAnsiTheme="majorHAnsi" w:cstheme="majorBidi"/>
      <w:i/>
      <w:iCs/>
      <w:color w:val="272727" w:themeColor="text1" w:themeTint="D8"/>
      <w:sz w:val="21"/>
      <w:szCs w:val="21"/>
    </w:rPr>
  </w:style>
  <w:style w:type="table" w:customStyle="1" w:styleId="TableNormal">
    <w:name w:val="Table Normal"/>
    <w:rsid w:val="0049250A"/>
    <w:rPr>
      <w:rFonts w:eastAsiaTheme="minorEastAsia"/>
      <w:lang w:val="en-GB" w:eastAsia="it-IT"/>
    </w:rPr>
    <w:tblPr>
      <w:tblCellMar>
        <w:top w:w="0" w:type="dxa"/>
        <w:left w:w="0" w:type="dxa"/>
        <w:bottom w:w="0" w:type="dxa"/>
        <w:right w:w="0" w:type="dxa"/>
      </w:tblCellMar>
    </w:tblPr>
  </w:style>
  <w:style w:type="paragraph" w:styleId="a8">
    <w:name w:val="Title"/>
    <w:basedOn w:val="a"/>
    <w:next w:val="a"/>
    <w:link w:val="Char2"/>
    <w:uiPriority w:val="10"/>
    <w:qFormat/>
    <w:rsid w:val="0049250A"/>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sz w:val="52"/>
      <w:szCs w:val="52"/>
      <w:lang w:eastAsia="it-IT"/>
    </w:rPr>
  </w:style>
  <w:style w:type="character" w:customStyle="1" w:styleId="Char2">
    <w:name w:val="Τίτλος Char"/>
    <w:basedOn w:val="a0"/>
    <w:link w:val="a8"/>
    <w:uiPriority w:val="10"/>
    <w:rsid w:val="0049250A"/>
    <w:rPr>
      <w:rFonts w:asciiTheme="majorHAnsi" w:eastAsiaTheme="majorEastAsia" w:hAnsiTheme="majorHAnsi" w:cstheme="majorBidi"/>
      <w:color w:val="323E4F" w:themeColor="text2" w:themeShade="BF"/>
      <w:spacing w:val="5"/>
      <w:sz w:val="52"/>
      <w:szCs w:val="52"/>
      <w:lang w:val="en-GB" w:eastAsia="it-IT"/>
    </w:rPr>
  </w:style>
  <w:style w:type="paragraph" w:styleId="a9">
    <w:name w:val="Subtitle"/>
    <w:basedOn w:val="a"/>
    <w:next w:val="a"/>
    <w:link w:val="Char3"/>
    <w:uiPriority w:val="11"/>
    <w:qFormat/>
    <w:rsid w:val="0049250A"/>
    <w:pPr>
      <w:numPr>
        <w:ilvl w:val="1"/>
      </w:numPr>
      <w:spacing w:after="200" w:line="276" w:lineRule="auto"/>
      <w:jc w:val="left"/>
    </w:pPr>
    <w:rPr>
      <w:rFonts w:asciiTheme="majorHAnsi" w:eastAsiaTheme="majorEastAsia" w:hAnsiTheme="majorHAnsi" w:cstheme="majorBidi"/>
      <w:i/>
      <w:iCs/>
      <w:color w:val="4472C4" w:themeColor="accent1"/>
      <w:spacing w:val="15"/>
      <w:lang w:eastAsia="it-IT"/>
    </w:rPr>
  </w:style>
  <w:style w:type="character" w:customStyle="1" w:styleId="Char3">
    <w:name w:val="Υπότιτλος Char"/>
    <w:basedOn w:val="a0"/>
    <w:link w:val="a9"/>
    <w:uiPriority w:val="11"/>
    <w:rsid w:val="0049250A"/>
    <w:rPr>
      <w:rFonts w:asciiTheme="majorHAnsi" w:eastAsiaTheme="majorEastAsia" w:hAnsiTheme="majorHAnsi" w:cstheme="majorBidi"/>
      <w:i/>
      <w:iCs/>
      <w:color w:val="4472C4" w:themeColor="accent1"/>
      <w:spacing w:val="15"/>
      <w:sz w:val="24"/>
      <w:szCs w:val="24"/>
      <w:lang w:val="en-GB" w:eastAsia="it-IT"/>
    </w:rPr>
  </w:style>
  <w:style w:type="table" w:customStyle="1" w:styleId="TableNormal1">
    <w:name w:val="Table Normal1"/>
    <w:qFormat/>
    <w:rsid w:val="0049250A"/>
    <w:rPr>
      <w:rFonts w:eastAsiaTheme="minorEastAsia"/>
      <w:lang w:val="en-GB" w:eastAsia="it-IT"/>
    </w:rPr>
    <w:tblPr>
      <w:tblCellMar>
        <w:top w:w="0" w:type="dxa"/>
        <w:left w:w="0" w:type="dxa"/>
        <w:bottom w:w="0" w:type="dxa"/>
        <w:right w:w="0" w:type="dxa"/>
      </w:tblCellMar>
    </w:tblPr>
  </w:style>
  <w:style w:type="table" w:customStyle="1" w:styleId="Style10">
    <w:name w:val="_Style 10"/>
    <w:basedOn w:val="TableNormal1"/>
    <w:qFormat/>
    <w:rsid w:val="0049250A"/>
    <w:tblPr>
      <w:tblCellMar>
        <w:left w:w="108" w:type="dxa"/>
        <w:right w:w="108" w:type="dxa"/>
      </w:tblCellMar>
    </w:tblPr>
  </w:style>
  <w:style w:type="table" w:customStyle="1" w:styleId="Style11">
    <w:name w:val="_Style 11"/>
    <w:basedOn w:val="TableNormal1"/>
    <w:qFormat/>
    <w:rsid w:val="0049250A"/>
    <w:tblPr>
      <w:tblCellMar>
        <w:left w:w="108" w:type="dxa"/>
        <w:right w:w="108" w:type="dxa"/>
      </w:tblCellMar>
    </w:tblPr>
  </w:style>
  <w:style w:type="table" w:customStyle="1" w:styleId="Style12">
    <w:name w:val="_Style 12"/>
    <w:basedOn w:val="TableNormal1"/>
    <w:qFormat/>
    <w:rsid w:val="0049250A"/>
    <w:tblPr>
      <w:tblCellMar>
        <w:top w:w="100" w:type="dxa"/>
        <w:left w:w="100" w:type="dxa"/>
        <w:bottom w:w="100" w:type="dxa"/>
        <w:right w:w="100" w:type="dxa"/>
      </w:tblCellMar>
    </w:tblPr>
  </w:style>
  <w:style w:type="paragraph" w:styleId="aa">
    <w:name w:val="annotation subject"/>
    <w:basedOn w:val="a6"/>
    <w:next w:val="a6"/>
    <w:link w:val="Char4"/>
    <w:rsid w:val="0049250A"/>
    <w:pPr>
      <w:spacing w:after="200"/>
      <w:jc w:val="left"/>
    </w:pPr>
    <w:rPr>
      <w:rFonts w:eastAsiaTheme="minorEastAsia" w:cstheme="minorBidi"/>
      <w:b/>
      <w:bCs/>
      <w:lang w:eastAsia="it-IT"/>
    </w:rPr>
  </w:style>
  <w:style w:type="character" w:customStyle="1" w:styleId="Char4">
    <w:name w:val="Θέμα σχολίου Char"/>
    <w:basedOn w:val="Char1"/>
    <w:link w:val="aa"/>
    <w:rsid w:val="0049250A"/>
    <w:rPr>
      <w:rFonts w:eastAsiaTheme="minorEastAsia"/>
      <w:b/>
      <w:bCs/>
      <w:sz w:val="20"/>
      <w:szCs w:val="20"/>
      <w:lang w:val="en-GB" w:eastAsia="it-IT"/>
    </w:rPr>
  </w:style>
  <w:style w:type="table" w:styleId="ab">
    <w:name w:val="Table Grid"/>
    <w:basedOn w:val="a1"/>
    <w:uiPriority w:val="39"/>
    <w:rsid w:val="0049250A"/>
    <w:pPr>
      <w:spacing w:line="240" w:lineRule="auto"/>
    </w:pPr>
    <w:rPr>
      <w:rFonts w:eastAsiaTheme="minorEastAsia"/>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9250A"/>
    <w:rPr>
      <w:color w:val="0563C1" w:themeColor="hyperlink"/>
      <w:u w:val="single"/>
    </w:rPr>
  </w:style>
  <w:style w:type="character" w:styleId="ac">
    <w:name w:val="Unresolved Mention"/>
    <w:basedOn w:val="a0"/>
    <w:uiPriority w:val="99"/>
    <w:semiHidden/>
    <w:unhideWhenUsed/>
    <w:rsid w:val="0049250A"/>
    <w:rPr>
      <w:color w:val="605E5C"/>
      <w:shd w:val="clear" w:color="auto" w:fill="E1DFDD"/>
    </w:rPr>
  </w:style>
  <w:style w:type="paragraph" w:styleId="ad">
    <w:name w:val="TOC Heading"/>
    <w:basedOn w:val="1"/>
    <w:next w:val="a"/>
    <w:uiPriority w:val="39"/>
    <w:unhideWhenUsed/>
    <w:qFormat/>
    <w:rsid w:val="0049250A"/>
    <w:pPr>
      <w:pageBreakBefore w:val="0"/>
      <w:numPr>
        <w:numId w:val="0"/>
      </w:numPr>
      <w:pBdr>
        <w:bottom w:val="none" w:sz="0" w:space="0" w:color="auto"/>
      </w:pBdr>
      <w:spacing w:before="480" w:after="0" w:line="276" w:lineRule="auto"/>
      <w:jc w:val="left"/>
      <w:outlineLvl w:val="9"/>
    </w:pPr>
    <w:rPr>
      <w:rFonts w:eastAsiaTheme="majorEastAsia"/>
      <w:smallCaps w:val="0"/>
      <w:color w:val="2F5496" w:themeColor="accent1" w:themeShade="BF"/>
      <w:sz w:val="28"/>
      <w:szCs w:val="28"/>
      <w:lang w:eastAsia="it-IT"/>
    </w:rPr>
  </w:style>
  <w:style w:type="character" w:styleId="ae">
    <w:name w:val="Intense Emphasis"/>
    <w:basedOn w:val="a0"/>
    <w:uiPriority w:val="21"/>
    <w:qFormat/>
    <w:rsid w:val="0049250A"/>
    <w:rPr>
      <w:b/>
      <w:bCs/>
      <w:i/>
      <w:iCs/>
      <w:color w:val="4472C4" w:themeColor="accent1"/>
    </w:rPr>
  </w:style>
  <w:style w:type="character" w:styleId="af">
    <w:name w:val="Intense Reference"/>
    <w:basedOn w:val="a0"/>
    <w:uiPriority w:val="32"/>
    <w:qFormat/>
    <w:rsid w:val="0049250A"/>
    <w:rPr>
      <w:b/>
      <w:bCs/>
      <w:smallCaps/>
      <w:color w:val="ED7D31" w:themeColor="accent2"/>
      <w:spacing w:val="5"/>
      <w:u w:val="single"/>
    </w:rPr>
  </w:style>
  <w:style w:type="paragraph" w:styleId="af0">
    <w:name w:val="caption"/>
    <w:basedOn w:val="a"/>
    <w:next w:val="a"/>
    <w:uiPriority w:val="35"/>
    <w:semiHidden/>
    <w:unhideWhenUsed/>
    <w:qFormat/>
    <w:rsid w:val="0049250A"/>
    <w:pPr>
      <w:spacing w:after="200" w:line="240" w:lineRule="auto"/>
      <w:jc w:val="left"/>
    </w:pPr>
    <w:rPr>
      <w:rFonts w:eastAsiaTheme="minorEastAsia" w:cstheme="minorBidi"/>
      <w:b/>
      <w:bCs/>
      <w:color w:val="4472C4" w:themeColor="accent1"/>
      <w:sz w:val="18"/>
      <w:szCs w:val="18"/>
      <w:lang w:eastAsia="it-IT"/>
    </w:rPr>
  </w:style>
  <w:style w:type="character" w:styleId="af1">
    <w:name w:val="Strong"/>
    <w:basedOn w:val="a0"/>
    <w:uiPriority w:val="22"/>
    <w:qFormat/>
    <w:rsid w:val="0049250A"/>
    <w:rPr>
      <w:b/>
      <w:bCs/>
    </w:rPr>
  </w:style>
  <w:style w:type="character" w:styleId="af2">
    <w:name w:val="Emphasis"/>
    <w:basedOn w:val="a0"/>
    <w:uiPriority w:val="20"/>
    <w:qFormat/>
    <w:rsid w:val="0049250A"/>
    <w:rPr>
      <w:i/>
      <w:iCs/>
    </w:rPr>
  </w:style>
  <w:style w:type="paragraph" w:styleId="af3">
    <w:name w:val="No Spacing"/>
    <w:uiPriority w:val="1"/>
    <w:qFormat/>
    <w:rsid w:val="0049250A"/>
    <w:pPr>
      <w:spacing w:after="0" w:line="240" w:lineRule="auto"/>
    </w:pPr>
    <w:rPr>
      <w:rFonts w:eastAsiaTheme="minorEastAsia"/>
      <w:lang w:val="en-GB" w:eastAsia="it-IT"/>
    </w:rPr>
  </w:style>
  <w:style w:type="paragraph" w:styleId="af4">
    <w:name w:val="Quote"/>
    <w:basedOn w:val="a"/>
    <w:next w:val="a"/>
    <w:link w:val="Char5"/>
    <w:uiPriority w:val="29"/>
    <w:qFormat/>
    <w:rsid w:val="0049250A"/>
    <w:pPr>
      <w:spacing w:after="200" w:line="276" w:lineRule="auto"/>
      <w:jc w:val="left"/>
    </w:pPr>
    <w:rPr>
      <w:rFonts w:eastAsiaTheme="minorEastAsia" w:cstheme="minorBidi"/>
      <w:i/>
      <w:iCs/>
      <w:color w:val="000000" w:themeColor="text1"/>
      <w:sz w:val="22"/>
      <w:szCs w:val="22"/>
      <w:lang w:eastAsia="it-IT"/>
    </w:rPr>
  </w:style>
  <w:style w:type="character" w:customStyle="1" w:styleId="Char5">
    <w:name w:val="Απόσπασμα Char"/>
    <w:basedOn w:val="a0"/>
    <w:link w:val="af4"/>
    <w:uiPriority w:val="29"/>
    <w:rsid w:val="0049250A"/>
    <w:rPr>
      <w:rFonts w:eastAsiaTheme="minorEastAsia"/>
      <w:i/>
      <w:iCs/>
      <w:color w:val="000000" w:themeColor="text1"/>
      <w:lang w:val="en-GB" w:eastAsia="it-IT"/>
    </w:rPr>
  </w:style>
  <w:style w:type="paragraph" w:styleId="af5">
    <w:name w:val="Intense Quote"/>
    <w:basedOn w:val="a"/>
    <w:next w:val="a"/>
    <w:link w:val="Char6"/>
    <w:uiPriority w:val="30"/>
    <w:qFormat/>
    <w:rsid w:val="0049250A"/>
    <w:pPr>
      <w:pBdr>
        <w:bottom w:val="single" w:sz="4" w:space="4" w:color="4472C4" w:themeColor="accent1"/>
      </w:pBdr>
      <w:spacing w:before="200" w:after="280" w:line="276" w:lineRule="auto"/>
      <w:ind w:left="936" w:right="936"/>
      <w:jc w:val="left"/>
    </w:pPr>
    <w:rPr>
      <w:rFonts w:eastAsiaTheme="minorEastAsia" w:cstheme="minorBidi"/>
      <w:b/>
      <w:bCs/>
      <w:i/>
      <w:iCs/>
      <w:color w:val="4472C4" w:themeColor="accent1"/>
      <w:sz w:val="22"/>
      <w:szCs w:val="22"/>
      <w:lang w:eastAsia="it-IT"/>
    </w:rPr>
  </w:style>
  <w:style w:type="character" w:customStyle="1" w:styleId="Char6">
    <w:name w:val="Έντονο απόσπ. Char"/>
    <w:basedOn w:val="a0"/>
    <w:link w:val="af5"/>
    <w:uiPriority w:val="30"/>
    <w:rsid w:val="0049250A"/>
    <w:rPr>
      <w:rFonts w:eastAsiaTheme="minorEastAsia"/>
      <w:b/>
      <w:bCs/>
      <w:i/>
      <w:iCs/>
      <w:color w:val="4472C4" w:themeColor="accent1"/>
      <w:lang w:val="en-GB" w:eastAsia="it-IT"/>
    </w:rPr>
  </w:style>
  <w:style w:type="character" w:styleId="af6">
    <w:name w:val="Subtle Emphasis"/>
    <w:basedOn w:val="a0"/>
    <w:uiPriority w:val="19"/>
    <w:qFormat/>
    <w:rsid w:val="0049250A"/>
    <w:rPr>
      <w:i/>
      <w:iCs/>
      <w:color w:val="808080" w:themeColor="text1" w:themeTint="7F"/>
    </w:rPr>
  </w:style>
  <w:style w:type="character" w:styleId="af7">
    <w:name w:val="Subtle Reference"/>
    <w:basedOn w:val="a0"/>
    <w:uiPriority w:val="31"/>
    <w:qFormat/>
    <w:rsid w:val="0049250A"/>
    <w:rPr>
      <w:smallCaps/>
      <w:color w:val="ED7D31" w:themeColor="accent2"/>
      <w:u w:val="single"/>
    </w:rPr>
  </w:style>
  <w:style w:type="character" w:styleId="af8">
    <w:name w:val="Book Title"/>
    <w:basedOn w:val="a0"/>
    <w:uiPriority w:val="33"/>
    <w:qFormat/>
    <w:rsid w:val="0049250A"/>
    <w:rPr>
      <w:b/>
      <w:bCs/>
      <w:smallCaps/>
      <w:spacing w:val="5"/>
    </w:rPr>
  </w:style>
  <w:style w:type="paragraph" w:styleId="20">
    <w:name w:val="toc 2"/>
    <w:basedOn w:val="a"/>
    <w:next w:val="a"/>
    <w:autoRedefine/>
    <w:uiPriority w:val="39"/>
    <w:unhideWhenUsed/>
    <w:rsid w:val="0049250A"/>
    <w:pPr>
      <w:spacing w:after="100" w:line="276" w:lineRule="auto"/>
      <w:ind w:left="220"/>
      <w:jc w:val="left"/>
    </w:pPr>
    <w:rPr>
      <w:rFonts w:eastAsiaTheme="minorEastAsia" w:cstheme="minorBidi"/>
      <w:sz w:val="22"/>
      <w:szCs w:val="22"/>
      <w:lang w:eastAsia="it-IT"/>
    </w:rPr>
  </w:style>
  <w:style w:type="character" w:styleId="-0">
    <w:name w:val="FollowedHyperlink"/>
    <w:basedOn w:val="a0"/>
    <w:uiPriority w:val="99"/>
    <w:semiHidden/>
    <w:unhideWhenUsed/>
    <w:rsid w:val="0049250A"/>
    <w:rPr>
      <w:color w:val="954F72" w:themeColor="followedHyperlink"/>
      <w:u w:val="single"/>
    </w:rPr>
  </w:style>
  <w:style w:type="character" w:styleId="af9">
    <w:name w:val="Placeholder Text"/>
    <w:basedOn w:val="a0"/>
    <w:uiPriority w:val="99"/>
    <w:semiHidden/>
    <w:rsid w:val="00E7779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uzana\+SPU\CEDE_2022\Dissemination\CEDE%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B25F6574C1A5F4DBA6078C7280CA716" ma:contentTypeVersion="13" ma:contentTypeDescription="Δημιουργία νέου εγγράφου" ma:contentTypeScope="" ma:versionID="99267397758b3e963fd27a1b90f3fc7e">
  <xsd:schema xmlns:xsd="http://www.w3.org/2001/XMLSchema" xmlns:xs="http://www.w3.org/2001/XMLSchema" xmlns:p="http://schemas.microsoft.com/office/2006/metadata/properties" xmlns:ns2="9828fac7-17f3-44ee-b4d6-7e2b9fd809a9" xmlns:ns3="553c96e3-e830-4724-b7fc-91d977a355ca" targetNamespace="http://schemas.microsoft.com/office/2006/metadata/properties" ma:root="true" ma:fieldsID="03457ad563d5d80567f40b5471cf7630" ns2:_="" ns3:_="">
    <xsd:import namespace="9828fac7-17f3-44ee-b4d6-7e2b9fd809a9"/>
    <xsd:import namespace="553c96e3-e830-4724-b7fc-91d977a35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8fac7-17f3-44ee-b4d6-7e2b9fd80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Ετικέτες εικόνας" ma:readOnly="false" ma:fieldId="{5cf76f15-5ced-4ddc-b409-7134ff3c332f}" ma:taxonomyMulti="true" ma:sspId="6badb5f0-a2b0-4fa5-985f-380381272ce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c96e3-e830-4724-b7fc-91d977a35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3725a7-7e5c-4054-88ab-81837c716130}" ma:internalName="TaxCatchAll" ma:showField="CatchAllData" ma:web="553c96e3-e830-4724-b7fc-91d977a355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28fac7-17f3-44ee-b4d6-7e2b9fd809a9">
      <Terms xmlns="http://schemas.microsoft.com/office/infopath/2007/PartnerControls"/>
    </lcf76f155ced4ddcb4097134ff3c332f>
    <TaxCatchAll xmlns="553c96e3-e830-4724-b7fc-91d977a355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C2739F-E07D-4338-AAFE-BB74DACD55D6}"/>
</file>

<file path=customXml/itemProps2.xml><?xml version="1.0" encoding="utf-8"?>
<ds:datastoreItem xmlns:ds="http://schemas.openxmlformats.org/officeDocument/2006/customXml" ds:itemID="{A00EAA77-67EE-4BA0-8C43-50279B07F5C9}">
  <ds:schemaRefs>
    <ds:schemaRef ds:uri="http://schemas.microsoft.com/office/2006/metadata/properties"/>
    <ds:schemaRef ds:uri="http://schemas.microsoft.com/office/infopath/2007/PartnerControls"/>
    <ds:schemaRef ds:uri="9828fac7-17f3-44ee-b4d6-7e2b9fd809a9"/>
    <ds:schemaRef ds:uri="553c96e3-e830-4724-b7fc-91d977a355ca"/>
  </ds:schemaRefs>
</ds:datastoreItem>
</file>

<file path=customXml/itemProps3.xml><?xml version="1.0" encoding="utf-8"?>
<ds:datastoreItem xmlns:ds="http://schemas.openxmlformats.org/officeDocument/2006/customXml" ds:itemID="{5CFC6C35-A38D-45F8-84D4-77C112061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CEDE Document Template.dotx</Template>
  <TotalTime>35</TotalTime>
  <Pages>16</Pages>
  <Words>1122</Words>
  <Characters>6397</Characters>
  <Application>Microsoft Office Word</Application>
  <DocSecurity>0</DocSecurity>
  <Lines>53</Lines>
  <Paragraphs>15</Paragraphs>
  <ScaleCrop>false</ScaleCrop>
  <HeadingPairs>
    <vt:vector size="2" baseType="variant">
      <vt:variant>
        <vt:lpstr>Názov</vt:lpstr>
      </vt:variant>
      <vt:variant>
        <vt:i4>1</vt:i4>
      </vt:variant>
    </vt:vector>
  </HeadingPairs>
  <TitlesOfParts>
    <vt:vector size="1" baseType="lpstr">
      <vt:lpstr/>
    </vt:vector>
  </TitlesOfParts>
  <Company>udc</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Palkova</dc:creator>
  <cp:keywords/>
  <dc:description/>
  <cp:lastModifiedBy>ATHANASIOS ANGEIOPLASTIS</cp:lastModifiedBy>
  <cp:revision>1</cp:revision>
  <dcterms:created xsi:type="dcterms:W3CDTF">2024-03-07T13:01:00Z</dcterms:created>
  <dcterms:modified xsi:type="dcterms:W3CDTF">2025-05-09T21:26:00Z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0x0101003B25F6574C1A5F4DBA6078C7280CA716</vt:lpwstr>
  </property>
  <property fmtid="{D5CDD505-2E9C-101B-9397-08002B2CF9AE}" pid="3" name="MediaServiceImageTags">
    <vt:lpwstr/>
  </property>
</Properties>
</file>